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6434" w14:textId="77777777" w:rsidR="007B2992" w:rsidRDefault="00000000">
      <w:pPr>
        <w:pStyle w:val="1"/>
        <w:jc w:val="center"/>
        <w:rPr>
          <w:rFonts w:ascii="宋体" w:hAnsi="宋体" w:cs="宋体" w:hint="eastAsia"/>
          <w:color w:val="000000"/>
          <w:sz w:val="30"/>
          <w:szCs w:val="30"/>
          <w:highlight w:val="white"/>
          <w:u w:val="single"/>
        </w:rPr>
      </w:pPr>
      <w:bookmarkStart w:id="0" w:name="OLE_LINK1"/>
      <w:bookmarkStart w:id="1" w:name="OLE_LINK2"/>
      <w:bookmarkStart w:id="2" w:name="OLE_LINK3"/>
      <w:bookmarkStart w:id="3" w:name="OLE_LINK4"/>
      <w:bookmarkStart w:id="4" w:name="OLE_LINK5"/>
      <w:r>
        <w:rPr>
          <w:rFonts w:ascii="宋体" w:hAnsi="宋体" w:cs="宋体" w:hint="eastAsia"/>
          <w:sz w:val="30"/>
          <w:szCs w:val="30"/>
        </w:rPr>
        <w:t>泗洪县2025年稻麦轮作高产优质片区建设项目征求意见公告</w:t>
      </w:r>
    </w:p>
    <w:p w14:paraId="4CEDD6DD" w14:textId="77777777" w:rsidR="007B2992" w:rsidRDefault="00000000">
      <w:pPr>
        <w:spacing w:line="440" w:lineRule="exact"/>
        <w:ind w:firstLineChars="200" w:firstLine="480"/>
        <w:rPr>
          <w:rFonts w:ascii="宋体" w:hAnsi="宋体" w:cs="宋体" w:hint="eastAsia"/>
          <w:color w:val="000000"/>
          <w:sz w:val="24"/>
          <w:highlight w:val="white"/>
        </w:rPr>
      </w:pPr>
      <w:r>
        <w:rPr>
          <w:rFonts w:ascii="宋体" w:hAnsi="宋体" w:cs="宋体" w:hint="eastAsia"/>
          <w:color w:val="000000"/>
          <w:sz w:val="24"/>
          <w:highlight w:val="white"/>
          <w:u w:val="single"/>
        </w:rPr>
        <w:t>泗洪县农业技术推广中心</w:t>
      </w:r>
      <w:r>
        <w:rPr>
          <w:rFonts w:ascii="宋体" w:hAnsi="宋体" w:cs="宋体" w:hint="eastAsia"/>
          <w:color w:val="000000"/>
          <w:sz w:val="24"/>
          <w:highlight w:val="white"/>
        </w:rPr>
        <w:t>就</w:t>
      </w:r>
      <w:r>
        <w:rPr>
          <w:rFonts w:ascii="宋体" w:hAnsi="宋体" w:cs="宋体" w:hint="eastAsia"/>
          <w:color w:val="000000"/>
          <w:sz w:val="24"/>
          <w:highlight w:val="white"/>
          <w:u w:val="single"/>
        </w:rPr>
        <w:t>泗洪县2025年稻麦轮作高产优质片区建设项目</w:t>
      </w:r>
      <w:r>
        <w:rPr>
          <w:rFonts w:ascii="宋体" w:hAnsi="宋体" w:cs="宋体" w:hint="eastAsia"/>
          <w:color w:val="000000"/>
          <w:sz w:val="24"/>
          <w:highlight w:val="white"/>
        </w:rPr>
        <w:t>进行征求意见，邀请合格的供应商参与征求意见。有关事项如下：</w:t>
      </w:r>
    </w:p>
    <w:p w14:paraId="5B58AA0F" w14:textId="77777777" w:rsidR="007B2992" w:rsidRDefault="00000000">
      <w:pPr>
        <w:spacing w:line="440" w:lineRule="exact"/>
        <w:ind w:firstLineChars="200" w:firstLine="562"/>
        <w:rPr>
          <w:rFonts w:ascii="宋体" w:hAnsi="宋体" w:cs="宋体" w:hint="eastAsia"/>
          <w:b/>
          <w:color w:val="000000"/>
          <w:sz w:val="28"/>
          <w:szCs w:val="24"/>
          <w:highlight w:val="white"/>
        </w:rPr>
      </w:pPr>
      <w:r>
        <w:rPr>
          <w:rFonts w:ascii="宋体" w:hAnsi="宋体" w:cs="宋体" w:hint="eastAsia"/>
          <w:b/>
          <w:color w:val="000000"/>
          <w:sz w:val="28"/>
          <w:szCs w:val="24"/>
          <w:highlight w:val="white"/>
        </w:rPr>
        <w:t>一、项目基本情况</w:t>
      </w:r>
    </w:p>
    <w:p w14:paraId="7380F01E" w14:textId="77777777" w:rsidR="007B2992" w:rsidRDefault="00000000">
      <w:pPr>
        <w:spacing w:line="440" w:lineRule="exact"/>
        <w:ind w:firstLineChars="200" w:firstLine="480"/>
        <w:rPr>
          <w:rFonts w:ascii="宋体" w:hAnsi="宋体" w:cs="宋体" w:hint="eastAsia"/>
          <w:color w:val="000000"/>
          <w:kern w:val="0"/>
          <w:sz w:val="24"/>
          <w:highlight w:val="white"/>
        </w:rPr>
      </w:pPr>
      <w:r>
        <w:rPr>
          <w:rFonts w:ascii="宋体" w:hAnsi="宋体" w:cs="宋体" w:hint="eastAsia"/>
          <w:color w:val="000000"/>
          <w:kern w:val="0"/>
          <w:sz w:val="24"/>
          <w:highlight w:val="white"/>
        </w:rPr>
        <w:t>（一）项目名称：泗洪县2025年稻麦轮作高产优质片区建设项目</w:t>
      </w:r>
    </w:p>
    <w:p w14:paraId="3488939A" w14:textId="77777777" w:rsidR="007B2992" w:rsidRDefault="00000000">
      <w:pPr>
        <w:spacing w:afterLines="50" w:after="156" w:line="440" w:lineRule="exact"/>
        <w:ind w:firstLineChars="200" w:firstLine="480"/>
        <w:rPr>
          <w:rFonts w:ascii="宋体" w:hAnsi="宋体" w:cs="宋体" w:hint="eastAsia"/>
          <w:color w:val="000000"/>
          <w:kern w:val="0"/>
          <w:sz w:val="24"/>
        </w:rPr>
      </w:pPr>
      <w:r>
        <w:rPr>
          <w:rFonts w:ascii="宋体" w:hAnsi="宋体" w:cs="宋体" w:hint="eastAsia"/>
          <w:color w:val="000000"/>
          <w:kern w:val="0"/>
          <w:sz w:val="24"/>
          <w:highlight w:val="white"/>
        </w:rPr>
        <w:t>（二）采购需求：</w:t>
      </w:r>
    </w:p>
    <w:tbl>
      <w:tblPr>
        <w:tblpPr w:leftFromText="180" w:rightFromText="180" w:vertAnchor="text" w:horzAnchor="page" w:tblpX="988" w:tblpY="502"/>
        <w:tblW w:w="9945" w:type="dxa"/>
        <w:tblLayout w:type="fixed"/>
        <w:tblCellMar>
          <w:left w:w="0" w:type="dxa"/>
          <w:right w:w="0" w:type="dxa"/>
        </w:tblCellMar>
        <w:tblLook w:val="04A0" w:firstRow="1" w:lastRow="0" w:firstColumn="1" w:lastColumn="0" w:noHBand="0" w:noVBand="1"/>
      </w:tblPr>
      <w:tblGrid>
        <w:gridCol w:w="1088"/>
        <w:gridCol w:w="2115"/>
        <w:gridCol w:w="3644"/>
        <w:gridCol w:w="1530"/>
        <w:gridCol w:w="1050"/>
        <w:gridCol w:w="518"/>
      </w:tblGrid>
      <w:tr w:rsidR="007B2992" w14:paraId="7C008A30" w14:textId="77777777">
        <w:trPr>
          <w:trHeight w:val="90"/>
        </w:trPr>
        <w:tc>
          <w:tcPr>
            <w:tcW w:w="10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6935994" w14:textId="77777777" w:rsidR="007B2992" w:rsidRDefault="00000000">
            <w:pPr>
              <w:widowControl/>
              <w:jc w:val="center"/>
              <w:rPr>
                <w:rFonts w:ascii="宋体" w:hAnsi="宋体" w:cs="宋体" w:hint="eastAsia"/>
                <w:b/>
                <w:color w:val="000000"/>
                <w:sz w:val="24"/>
                <w:szCs w:val="24"/>
                <w:lang w:bidi="ar"/>
              </w:rPr>
            </w:pPr>
            <w:r>
              <w:rPr>
                <w:rFonts w:ascii="宋体" w:hAnsi="宋体" w:cs="宋体" w:hint="eastAsia"/>
                <w:b/>
                <w:color w:val="000000"/>
                <w:sz w:val="24"/>
                <w:szCs w:val="24"/>
                <w:lang w:bidi="ar"/>
              </w:rPr>
              <w:t>序号</w:t>
            </w:r>
          </w:p>
        </w:tc>
        <w:tc>
          <w:tcPr>
            <w:tcW w:w="21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E06C6B" w14:textId="77777777" w:rsidR="007B2992" w:rsidRDefault="00000000">
            <w:pPr>
              <w:widowControl/>
              <w:jc w:val="center"/>
              <w:rPr>
                <w:rFonts w:ascii="宋体" w:hAnsi="宋体" w:cs="宋体" w:hint="eastAsia"/>
                <w:b/>
                <w:color w:val="000000"/>
                <w:sz w:val="24"/>
                <w:szCs w:val="24"/>
                <w:lang w:bidi="ar"/>
              </w:rPr>
            </w:pPr>
            <w:r>
              <w:rPr>
                <w:rFonts w:ascii="宋体" w:hAnsi="宋体" w:cs="宋体" w:hint="eastAsia"/>
                <w:b/>
                <w:color w:val="000000"/>
                <w:sz w:val="24"/>
                <w:szCs w:val="24"/>
                <w:lang w:bidi="ar"/>
              </w:rPr>
              <w:t>产品名称</w:t>
            </w:r>
          </w:p>
        </w:tc>
        <w:tc>
          <w:tcPr>
            <w:tcW w:w="36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ABFCD7" w14:textId="77777777" w:rsidR="007B2992" w:rsidRDefault="00000000">
            <w:pPr>
              <w:widowControl/>
              <w:jc w:val="center"/>
              <w:rPr>
                <w:rFonts w:ascii="宋体" w:hAnsi="宋体" w:cs="宋体" w:hint="eastAsia"/>
                <w:b/>
                <w:color w:val="000000"/>
                <w:sz w:val="24"/>
                <w:szCs w:val="24"/>
                <w:lang w:bidi="ar"/>
              </w:rPr>
            </w:pPr>
            <w:r>
              <w:rPr>
                <w:rFonts w:ascii="宋体" w:hAnsi="宋体" w:cs="宋体" w:hint="eastAsia"/>
                <w:b/>
                <w:color w:val="000000"/>
                <w:sz w:val="24"/>
                <w:szCs w:val="24"/>
                <w:lang w:bidi="ar"/>
              </w:rPr>
              <w:t>技术参数</w:t>
            </w:r>
          </w:p>
        </w:tc>
        <w:tc>
          <w:tcPr>
            <w:tcW w:w="15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0FB83E" w14:textId="77777777" w:rsidR="007B2992" w:rsidRDefault="00000000">
            <w:pPr>
              <w:widowControl/>
              <w:jc w:val="center"/>
              <w:rPr>
                <w:rFonts w:ascii="宋体" w:hAnsi="宋体" w:cs="宋体" w:hint="eastAsia"/>
                <w:b/>
                <w:color w:val="000000"/>
                <w:sz w:val="24"/>
                <w:szCs w:val="24"/>
                <w:lang w:bidi="ar"/>
              </w:rPr>
            </w:pPr>
            <w:r>
              <w:rPr>
                <w:rFonts w:ascii="宋体" w:hAnsi="宋体" w:cs="宋体" w:hint="eastAsia"/>
                <w:b/>
                <w:color w:val="000000"/>
                <w:sz w:val="24"/>
                <w:szCs w:val="24"/>
                <w:lang w:bidi="ar"/>
              </w:rPr>
              <w:t>最高单价限价</w:t>
            </w:r>
          </w:p>
        </w:tc>
        <w:tc>
          <w:tcPr>
            <w:tcW w:w="10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01C1158" w14:textId="77777777" w:rsidR="007B2992" w:rsidRDefault="00000000">
            <w:pPr>
              <w:widowControl/>
              <w:jc w:val="center"/>
              <w:rPr>
                <w:rFonts w:ascii="宋体" w:hAnsi="宋体" w:cs="宋体" w:hint="eastAsia"/>
                <w:b/>
                <w:color w:val="000000"/>
                <w:sz w:val="24"/>
                <w:szCs w:val="24"/>
                <w:lang w:bidi="ar"/>
              </w:rPr>
            </w:pPr>
            <w:r>
              <w:rPr>
                <w:rFonts w:ascii="宋体" w:hAnsi="宋体" w:cs="宋体" w:hint="eastAsia"/>
                <w:b/>
                <w:color w:val="000000"/>
                <w:sz w:val="24"/>
                <w:szCs w:val="24"/>
                <w:lang w:bidi="ar"/>
              </w:rPr>
              <w:t>总价</w:t>
            </w:r>
          </w:p>
          <w:p w14:paraId="1FD2293F" w14:textId="77777777" w:rsidR="007B2992" w:rsidRDefault="00000000">
            <w:pPr>
              <w:widowControl/>
              <w:jc w:val="center"/>
              <w:rPr>
                <w:rFonts w:ascii="宋体" w:hAnsi="宋体" w:cs="宋体" w:hint="eastAsia"/>
                <w:b/>
                <w:color w:val="000000"/>
                <w:sz w:val="24"/>
                <w:szCs w:val="24"/>
                <w:lang w:bidi="ar"/>
              </w:rPr>
            </w:pPr>
            <w:r>
              <w:rPr>
                <w:rFonts w:ascii="宋体" w:hAnsi="宋体" w:cs="宋体" w:hint="eastAsia"/>
                <w:b/>
                <w:color w:val="000000"/>
                <w:sz w:val="24"/>
                <w:szCs w:val="24"/>
                <w:lang w:bidi="ar"/>
              </w:rPr>
              <w:t>（元）</w:t>
            </w:r>
          </w:p>
        </w:tc>
        <w:tc>
          <w:tcPr>
            <w:tcW w:w="5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852C47" w14:textId="77777777" w:rsidR="007B2992" w:rsidRDefault="00000000">
            <w:pPr>
              <w:widowControl/>
              <w:jc w:val="center"/>
              <w:rPr>
                <w:rFonts w:ascii="宋体" w:hAnsi="宋体" w:cs="宋体" w:hint="eastAsia"/>
                <w:b/>
                <w:color w:val="000000"/>
                <w:sz w:val="24"/>
                <w:szCs w:val="24"/>
                <w:lang w:bidi="ar"/>
              </w:rPr>
            </w:pPr>
            <w:r>
              <w:rPr>
                <w:rFonts w:ascii="宋体" w:hAnsi="宋体" w:cs="宋体" w:hint="eastAsia"/>
                <w:b/>
                <w:color w:val="000000"/>
                <w:sz w:val="24"/>
                <w:szCs w:val="24"/>
                <w:lang w:bidi="ar"/>
              </w:rPr>
              <w:t>备注</w:t>
            </w:r>
          </w:p>
        </w:tc>
      </w:tr>
      <w:tr w:rsidR="007B2992" w14:paraId="0371B09C" w14:textId="77777777">
        <w:trPr>
          <w:trHeight w:val="584"/>
        </w:trPr>
        <w:tc>
          <w:tcPr>
            <w:tcW w:w="1088" w:type="dxa"/>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vAlign w:val="center"/>
          </w:tcPr>
          <w:p w14:paraId="3BC250F1" w14:textId="77777777" w:rsidR="007B2992" w:rsidRDefault="00000000">
            <w:pPr>
              <w:widowControl/>
              <w:jc w:val="center"/>
              <w:rPr>
                <w:bCs/>
                <w:color w:val="000000"/>
                <w:sz w:val="24"/>
                <w:szCs w:val="24"/>
                <w:lang w:bidi="ar"/>
              </w:rPr>
            </w:pPr>
            <w:r>
              <w:rPr>
                <w:rFonts w:hint="eastAsia"/>
                <w:bCs/>
                <w:color w:val="000000"/>
                <w:sz w:val="24"/>
                <w:szCs w:val="24"/>
                <w:lang w:bidi="ar"/>
              </w:rPr>
              <w:t>采购包</w:t>
            </w:r>
            <w:r>
              <w:rPr>
                <w:bCs/>
                <w:color w:val="000000"/>
                <w:sz w:val="24"/>
                <w:szCs w:val="24"/>
                <w:lang w:bidi="ar"/>
              </w:rPr>
              <w:t>1</w:t>
            </w:r>
          </w:p>
        </w:tc>
        <w:tc>
          <w:tcPr>
            <w:tcW w:w="2115" w:type="dxa"/>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vAlign w:val="center"/>
          </w:tcPr>
          <w:p w14:paraId="28A810FB" w14:textId="77777777" w:rsidR="007B2992" w:rsidRDefault="00000000">
            <w:pPr>
              <w:widowControl/>
              <w:jc w:val="center"/>
              <w:rPr>
                <w:bCs/>
                <w:color w:val="000000"/>
                <w:sz w:val="24"/>
                <w:szCs w:val="24"/>
                <w:lang w:bidi="ar"/>
              </w:rPr>
            </w:pPr>
            <w:r>
              <w:rPr>
                <w:bCs/>
                <w:color w:val="000000"/>
                <w:sz w:val="24"/>
                <w:szCs w:val="24"/>
                <w:lang w:bidi="ar"/>
              </w:rPr>
              <w:t>30%</w:t>
            </w:r>
            <w:r>
              <w:rPr>
                <w:rFonts w:hint="eastAsia"/>
                <w:bCs/>
                <w:color w:val="000000"/>
                <w:sz w:val="24"/>
                <w:szCs w:val="24"/>
                <w:lang w:bidi="ar"/>
              </w:rPr>
              <w:t>稻</w:t>
            </w:r>
            <w:proofErr w:type="gramStart"/>
            <w:r>
              <w:rPr>
                <w:rFonts w:hint="eastAsia"/>
                <w:bCs/>
                <w:color w:val="000000"/>
                <w:sz w:val="24"/>
                <w:szCs w:val="24"/>
                <w:lang w:bidi="ar"/>
              </w:rPr>
              <w:t>瘟</w:t>
            </w:r>
            <w:proofErr w:type="gramEnd"/>
            <w:r>
              <w:rPr>
                <w:rFonts w:ascii="宋体" w:hAnsi="宋体" w:cs="宋体" w:hint="eastAsia"/>
                <w:bCs/>
                <w:color w:val="000000"/>
                <w:sz w:val="24"/>
                <w:szCs w:val="24"/>
                <w:lang w:bidi="ar"/>
              </w:rPr>
              <w:t>·</w:t>
            </w:r>
            <w:r>
              <w:rPr>
                <w:rFonts w:hint="eastAsia"/>
                <w:bCs/>
                <w:color w:val="000000"/>
                <w:sz w:val="24"/>
                <w:szCs w:val="24"/>
                <w:lang w:bidi="ar"/>
              </w:rPr>
              <w:t>戊</w:t>
            </w:r>
            <w:proofErr w:type="gramStart"/>
            <w:r>
              <w:rPr>
                <w:rFonts w:hint="eastAsia"/>
                <w:bCs/>
                <w:color w:val="000000"/>
                <w:sz w:val="24"/>
                <w:szCs w:val="24"/>
                <w:lang w:bidi="ar"/>
              </w:rPr>
              <w:t>唑</w:t>
            </w:r>
            <w:proofErr w:type="gramEnd"/>
            <w:r>
              <w:rPr>
                <w:rFonts w:hint="eastAsia"/>
                <w:bCs/>
                <w:color w:val="000000"/>
                <w:sz w:val="24"/>
                <w:szCs w:val="24"/>
                <w:lang w:bidi="ar"/>
              </w:rPr>
              <w:t>醇悬浮剂</w:t>
            </w:r>
          </w:p>
        </w:tc>
        <w:tc>
          <w:tcPr>
            <w:tcW w:w="3644" w:type="dxa"/>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vAlign w:val="center"/>
          </w:tcPr>
          <w:p w14:paraId="52A04872" w14:textId="77777777" w:rsidR="007B2992" w:rsidRDefault="00000000">
            <w:pPr>
              <w:widowControl/>
              <w:jc w:val="center"/>
              <w:rPr>
                <w:bCs/>
                <w:color w:val="000000"/>
                <w:sz w:val="24"/>
                <w:szCs w:val="24"/>
                <w:lang w:bidi="ar"/>
              </w:rPr>
            </w:pPr>
            <w:r>
              <w:rPr>
                <w:rFonts w:hint="eastAsia"/>
                <w:bCs/>
                <w:color w:val="000000"/>
                <w:sz w:val="24"/>
                <w:szCs w:val="24"/>
                <w:lang w:bidi="ar"/>
              </w:rPr>
              <w:t>★稻</w:t>
            </w:r>
            <w:proofErr w:type="gramStart"/>
            <w:r>
              <w:rPr>
                <w:rFonts w:hint="eastAsia"/>
                <w:bCs/>
                <w:color w:val="000000"/>
                <w:sz w:val="24"/>
                <w:szCs w:val="24"/>
                <w:lang w:bidi="ar"/>
              </w:rPr>
              <w:t>瘟</w:t>
            </w:r>
            <w:proofErr w:type="gramEnd"/>
            <w:r>
              <w:rPr>
                <w:rFonts w:hint="eastAsia"/>
                <w:bCs/>
                <w:color w:val="000000"/>
                <w:sz w:val="24"/>
                <w:szCs w:val="24"/>
                <w:lang w:bidi="ar"/>
              </w:rPr>
              <w:t>酰胺</w:t>
            </w:r>
            <w:r>
              <w:rPr>
                <w:rFonts w:hint="eastAsia"/>
                <w:bCs/>
                <w:color w:val="000000"/>
                <w:sz w:val="24"/>
                <w:szCs w:val="24"/>
                <w:lang w:bidi="ar"/>
              </w:rPr>
              <w:t>20%</w:t>
            </w:r>
            <w:r>
              <w:rPr>
                <w:rFonts w:hint="eastAsia"/>
                <w:bCs/>
                <w:color w:val="000000"/>
                <w:sz w:val="24"/>
                <w:szCs w:val="24"/>
                <w:lang w:bidi="ar"/>
              </w:rPr>
              <w:t>，戊</w:t>
            </w:r>
            <w:proofErr w:type="gramStart"/>
            <w:r>
              <w:rPr>
                <w:rFonts w:hint="eastAsia"/>
                <w:bCs/>
                <w:color w:val="000000"/>
                <w:sz w:val="24"/>
                <w:szCs w:val="24"/>
                <w:lang w:bidi="ar"/>
              </w:rPr>
              <w:t>唑</w:t>
            </w:r>
            <w:proofErr w:type="gramEnd"/>
            <w:r>
              <w:rPr>
                <w:rFonts w:hint="eastAsia"/>
                <w:bCs/>
                <w:color w:val="000000"/>
                <w:sz w:val="24"/>
                <w:szCs w:val="24"/>
                <w:lang w:bidi="ar"/>
              </w:rPr>
              <w:t>醇</w:t>
            </w:r>
            <w:r>
              <w:rPr>
                <w:rFonts w:hint="eastAsia"/>
                <w:bCs/>
                <w:color w:val="000000"/>
                <w:sz w:val="24"/>
                <w:szCs w:val="24"/>
                <w:lang w:bidi="ar"/>
              </w:rPr>
              <w:t>10%</w:t>
            </w:r>
            <w:r>
              <w:rPr>
                <w:rFonts w:hint="eastAsia"/>
                <w:bCs/>
                <w:color w:val="000000"/>
                <w:sz w:val="24"/>
                <w:szCs w:val="24"/>
                <w:lang w:bidi="ar"/>
              </w:rPr>
              <w:t>，</w:t>
            </w:r>
            <w:r>
              <w:rPr>
                <w:rFonts w:hint="eastAsia"/>
                <w:bCs/>
                <w:color w:val="000000"/>
                <w:sz w:val="24"/>
                <w:szCs w:val="24"/>
                <w:lang w:bidi="ar"/>
              </w:rPr>
              <w:t>1000</w:t>
            </w:r>
            <w:r>
              <w:rPr>
                <w:bCs/>
                <w:color w:val="000000"/>
                <w:sz w:val="24"/>
                <w:szCs w:val="24"/>
                <w:lang w:bidi="ar"/>
              </w:rPr>
              <w:t>g/</w:t>
            </w:r>
            <w:r>
              <w:rPr>
                <w:rFonts w:hint="eastAsia"/>
                <w:bCs/>
                <w:color w:val="000000"/>
                <w:sz w:val="24"/>
                <w:szCs w:val="24"/>
                <w:lang w:bidi="ar"/>
              </w:rPr>
              <w:t>瓶</w:t>
            </w:r>
            <w:r>
              <w:rPr>
                <w:rFonts w:hint="eastAsia"/>
                <w:bCs/>
                <w:color w:val="000000"/>
                <w:sz w:val="24"/>
                <w:szCs w:val="24"/>
                <w:lang w:bidi="ar"/>
              </w:rPr>
              <w:t>,</w:t>
            </w:r>
          </w:p>
        </w:tc>
        <w:tc>
          <w:tcPr>
            <w:tcW w:w="1530" w:type="dxa"/>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vAlign w:val="center"/>
          </w:tcPr>
          <w:p w14:paraId="6A082064" w14:textId="77777777" w:rsidR="007B2992" w:rsidRDefault="00000000">
            <w:pPr>
              <w:widowControl/>
              <w:jc w:val="center"/>
              <w:rPr>
                <w:bCs/>
                <w:color w:val="000000"/>
                <w:sz w:val="24"/>
                <w:szCs w:val="24"/>
                <w:lang w:bidi="ar"/>
              </w:rPr>
            </w:pPr>
            <w:r>
              <w:rPr>
                <w:rFonts w:hint="eastAsia"/>
                <w:bCs/>
                <w:color w:val="000000"/>
                <w:sz w:val="24"/>
                <w:szCs w:val="24"/>
                <w:lang w:bidi="ar"/>
              </w:rPr>
              <w:t>115000</w:t>
            </w:r>
            <w:r>
              <w:rPr>
                <w:rFonts w:hint="eastAsia"/>
                <w:bCs/>
                <w:color w:val="000000"/>
                <w:sz w:val="24"/>
                <w:szCs w:val="24"/>
                <w:lang w:bidi="ar"/>
              </w:rPr>
              <w:t>元</w:t>
            </w:r>
            <w:r>
              <w:rPr>
                <w:bCs/>
                <w:color w:val="000000"/>
                <w:sz w:val="24"/>
                <w:szCs w:val="24"/>
                <w:lang w:bidi="ar"/>
              </w:rPr>
              <w:t>/</w:t>
            </w:r>
            <w:r>
              <w:rPr>
                <w:rFonts w:hint="eastAsia"/>
                <w:bCs/>
                <w:color w:val="000000"/>
                <w:sz w:val="24"/>
                <w:szCs w:val="24"/>
                <w:lang w:bidi="ar"/>
              </w:rPr>
              <w:t>吨</w:t>
            </w:r>
          </w:p>
        </w:tc>
        <w:tc>
          <w:tcPr>
            <w:tcW w:w="1050" w:type="dxa"/>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vAlign w:val="center"/>
          </w:tcPr>
          <w:p w14:paraId="54CF9A82" w14:textId="77777777" w:rsidR="007B2992" w:rsidRDefault="00000000">
            <w:pPr>
              <w:widowControl/>
              <w:jc w:val="center"/>
              <w:rPr>
                <w:bCs/>
                <w:color w:val="000000"/>
                <w:sz w:val="24"/>
                <w:szCs w:val="24"/>
                <w:lang w:bidi="ar"/>
              </w:rPr>
            </w:pPr>
            <w:r>
              <w:rPr>
                <w:rFonts w:hint="eastAsia"/>
                <w:bCs/>
                <w:color w:val="000000"/>
                <w:sz w:val="24"/>
                <w:szCs w:val="24"/>
                <w:lang w:bidi="ar"/>
              </w:rPr>
              <w:t>4</w:t>
            </w:r>
            <w:r>
              <w:rPr>
                <w:bCs/>
                <w:color w:val="000000"/>
                <w:sz w:val="24"/>
                <w:szCs w:val="24"/>
                <w:lang w:bidi="ar"/>
              </w:rPr>
              <w:t>0</w:t>
            </w:r>
            <w:r>
              <w:rPr>
                <w:rFonts w:hint="eastAsia"/>
                <w:bCs/>
                <w:color w:val="000000"/>
                <w:sz w:val="24"/>
                <w:szCs w:val="24"/>
                <w:lang w:bidi="ar"/>
              </w:rPr>
              <w:t>0000</w:t>
            </w:r>
          </w:p>
        </w:tc>
        <w:tc>
          <w:tcPr>
            <w:tcW w:w="518" w:type="dxa"/>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vAlign w:val="center"/>
          </w:tcPr>
          <w:p w14:paraId="3B674292" w14:textId="77777777" w:rsidR="007B2992" w:rsidRDefault="007B2992">
            <w:pPr>
              <w:widowControl/>
              <w:jc w:val="center"/>
              <w:rPr>
                <w:bCs/>
                <w:color w:val="000000"/>
                <w:sz w:val="24"/>
                <w:szCs w:val="24"/>
                <w:lang w:bidi="ar"/>
              </w:rPr>
            </w:pPr>
          </w:p>
        </w:tc>
      </w:tr>
      <w:tr w:rsidR="007B2992" w14:paraId="7C17F23E" w14:textId="77777777">
        <w:trPr>
          <w:trHeight w:val="666"/>
        </w:trPr>
        <w:tc>
          <w:tcPr>
            <w:tcW w:w="1088" w:type="dxa"/>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vAlign w:val="center"/>
          </w:tcPr>
          <w:p w14:paraId="3B9114C8" w14:textId="77777777" w:rsidR="007B2992" w:rsidRDefault="00000000">
            <w:pPr>
              <w:widowControl/>
              <w:jc w:val="center"/>
              <w:rPr>
                <w:bCs/>
                <w:color w:val="000000"/>
                <w:sz w:val="24"/>
                <w:szCs w:val="24"/>
                <w:lang w:bidi="ar"/>
              </w:rPr>
            </w:pPr>
            <w:r>
              <w:rPr>
                <w:rFonts w:hint="eastAsia"/>
                <w:bCs/>
                <w:color w:val="000000"/>
                <w:sz w:val="24"/>
                <w:szCs w:val="24"/>
                <w:lang w:bidi="ar"/>
              </w:rPr>
              <w:t>采购包</w:t>
            </w:r>
            <w:r>
              <w:rPr>
                <w:rFonts w:hint="eastAsia"/>
                <w:bCs/>
                <w:color w:val="000000"/>
                <w:sz w:val="24"/>
                <w:szCs w:val="24"/>
                <w:lang w:bidi="ar"/>
              </w:rPr>
              <w:t>2</w:t>
            </w:r>
          </w:p>
        </w:tc>
        <w:tc>
          <w:tcPr>
            <w:tcW w:w="2115" w:type="dxa"/>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vAlign w:val="center"/>
          </w:tcPr>
          <w:p w14:paraId="47D71AC4" w14:textId="77777777" w:rsidR="007B2992" w:rsidRDefault="00000000">
            <w:pPr>
              <w:widowControl/>
              <w:jc w:val="center"/>
              <w:rPr>
                <w:bCs/>
                <w:color w:val="000000"/>
                <w:sz w:val="24"/>
                <w:szCs w:val="24"/>
                <w:lang w:bidi="ar"/>
              </w:rPr>
            </w:pPr>
            <w:r>
              <w:rPr>
                <w:bCs/>
                <w:color w:val="000000"/>
                <w:sz w:val="24"/>
                <w:szCs w:val="24"/>
                <w:lang w:bidi="ar"/>
              </w:rPr>
              <w:t>30%</w:t>
            </w:r>
            <w:proofErr w:type="gramStart"/>
            <w:r>
              <w:rPr>
                <w:rFonts w:hint="eastAsia"/>
                <w:bCs/>
                <w:color w:val="000000"/>
                <w:sz w:val="24"/>
                <w:szCs w:val="24"/>
                <w:lang w:bidi="ar"/>
              </w:rPr>
              <w:t>吡蚜</w:t>
            </w:r>
            <w:proofErr w:type="gramEnd"/>
            <w:r>
              <w:rPr>
                <w:rFonts w:ascii="宋体" w:hAnsi="宋体" w:cs="宋体" w:hint="eastAsia"/>
                <w:bCs/>
                <w:color w:val="000000"/>
                <w:sz w:val="24"/>
                <w:szCs w:val="24"/>
                <w:lang w:bidi="ar"/>
              </w:rPr>
              <w:t>·</w:t>
            </w:r>
            <w:proofErr w:type="gramStart"/>
            <w:r>
              <w:rPr>
                <w:rFonts w:hint="eastAsia"/>
                <w:bCs/>
                <w:color w:val="000000"/>
                <w:sz w:val="24"/>
                <w:szCs w:val="24"/>
                <w:lang w:bidi="ar"/>
              </w:rPr>
              <w:t>噻</w:t>
            </w:r>
            <w:proofErr w:type="gramEnd"/>
            <w:r>
              <w:rPr>
                <w:rFonts w:hint="eastAsia"/>
                <w:bCs/>
                <w:color w:val="000000"/>
                <w:sz w:val="24"/>
                <w:szCs w:val="24"/>
                <w:lang w:bidi="ar"/>
              </w:rPr>
              <w:t>虫胺悬浮剂</w:t>
            </w:r>
          </w:p>
        </w:tc>
        <w:tc>
          <w:tcPr>
            <w:tcW w:w="3644" w:type="dxa"/>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vAlign w:val="center"/>
          </w:tcPr>
          <w:p w14:paraId="222AB070" w14:textId="77777777" w:rsidR="007B2992" w:rsidRDefault="00000000">
            <w:pPr>
              <w:widowControl/>
              <w:rPr>
                <w:bCs/>
                <w:color w:val="000000"/>
                <w:sz w:val="24"/>
                <w:szCs w:val="24"/>
                <w:lang w:bidi="ar"/>
              </w:rPr>
            </w:pPr>
            <w:r>
              <w:rPr>
                <w:rFonts w:hint="eastAsia"/>
                <w:bCs/>
                <w:color w:val="000000"/>
                <w:sz w:val="24"/>
                <w:szCs w:val="24"/>
                <w:lang w:bidi="ar"/>
              </w:rPr>
              <w:t>★</w:t>
            </w:r>
            <w:proofErr w:type="gramStart"/>
            <w:r>
              <w:rPr>
                <w:rFonts w:hint="eastAsia"/>
                <w:bCs/>
                <w:color w:val="000000"/>
                <w:sz w:val="24"/>
                <w:szCs w:val="24"/>
                <w:lang w:bidi="ar"/>
              </w:rPr>
              <w:t>吡蚜</w:t>
            </w:r>
            <w:proofErr w:type="gramEnd"/>
            <w:r>
              <w:rPr>
                <w:rFonts w:hint="eastAsia"/>
                <w:bCs/>
                <w:color w:val="000000"/>
                <w:sz w:val="24"/>
                <w:szCs w:val="24"/>
                <w:lang w:bidi="ar"/>
              </w:rPr>
              <w:t>酮</w:t>
            </w:r>
            <w:r>
              <w:rPr>
                <w:bCs/>
                <w:color w:val="000000"/>
                <w:sz w:val="24"/>
                <w:szCs w:val="24"/>
                <w:lang w:bidi="ar"/>
              </w:rPr>
              <w:t>25%</w:t>
            </w:r>
            <w:r>
              <w:rPr>
                <w:rFonts w:hint="eastAsia"/>
                <w:bCs/>
                <w:color w:val="000000"/>
                <w:sz w:val="24"/>
                <w:szCs w:val="24"/>
                <w:lang w:bidi="ar"/>
              </w:rPr>
              <w:t>，</w:t>
            </w:r>
            <w:proofErr w:type="gramStart"/>
            <w:r>
              <w:rPr>
                <w:rFonts w:hint="eastAsia"/>
                <w:bCs/>
                <w:color w:val="000000"/>
                <w:sz w:val="24"/>
                <w:szCs w:val="24"/>
                <w:lang w:bidi="ar"/>
              </w:rPr>
              <w:t>噻</w:t>
            </w:r>
            <w:proofErr w:type="gramEnd"/>
            <w:r>
              <w:rPr>
                <w:rFonts w:hint="eastAsia"/>
                <w:bCs/>
                <w:color w:val="000000"/>
                <w:sz w:val="24"/>
                <w:szCs w:val="24"/>
                <w:lang w:bidi="ar"/>
              </w:rPr>
              <w:t>虫胺</w:t>
            </w:r>
            <w:r>
              <w:rPr>
                <w:bCs/>
                <w:color w:val="000000"/>
                <w:sz w:val="24"/>
                <w:szCs w:val="24"/>
                <w:lang w:bidi="ar"/>
              </w:rPr>
              <w:t>5%,200g/</w:t>
            </w:r>
            <w:r>
              <w:rPr>
                <w:rFonts w:hint="eastAsia"/>
                <w:bCs/>
                <w:color w:val="000000"/>
                <w:sz w:val="24"/>
                <w:szCs w:val="24"/>
                <w:lang w:bidi="ar"/>
              </w:rPr>
              <w:t>瓶</w:t>
            </w:r>
          </w:p>
        </w:tc>
        <w:tc>
          <w:tcPr>
            <w:tcW w:w="1530" w:type="dxa"/>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vAlign w:val="center"/>
          </w:tcPr>
          <w:p w14:paraId="5ABF8D5B" w14:textId="77777777" w:rsidR="007B2992" w:rsidRDefault="00000000">
            <w:pPr>
              <w:widowControl/>
              <w:jc w:val="center"/>
              <w:rPr>
                <w:bCs/>
                <w:color w:val="000000"/>
                <w:sz w:val="24"/>
                <w:szCs w:val="24"/>
                <w:lang w:bidi="ar"/>
              </w:rPr>
            </w:pPr>
            <w:r>
              <w:rPr>
                <w:bCs/>
                <w:color w:val="000000"/>
                <w:sz w:val="24"/>
                <w:szCs w:val="24"/>
                <w:lang w:bidi="ar"/>
              </w:rPr>
              <w:t>17</w:t>
            </w:r>
            <w:r>
              <w:rPr>
                <w:rFonts w:hint="eastAsia"/>
                <w:bCs/>
                <w:color w:val="000000"/>
                <w:sz w:val="24"/>
                <w:szCs w:val="24"/>
                <w:lang w:bidi="ar"/>
              </w:rPr>
              <w:t>0000</w:t>
            </w:r>
            <w:r>
              <w:rPr>
                <w:rFonts w:hint="eastAsia"/>
                <w:bCs/>
                <w:color w:val="000000"/>
                <w:sz w:val="24"/>
                <w:szCs w:val="24"/>
                <w:lang w:bidi="ar"/>
              </w:rPr>
              <w:t>元</w:t>
            </w:r>
            <w:r>
              <w:rPr>
                <w:bCs/>
                <w:color w:val="000000"/>
                <w:sz w:val="24"/>
                <w:szCs w:val="24"/>
                <w:lang w:bidi="ar"/>
              </w:rPr>
              <w:t>/</w:t>
            </w:r>
            <w:r>
              <w:rPr>
                <w:rFonts w:hint="eastAsia"/>
                <w:bCs/>
                <w:color w:val="000000"/>
                <w:sz w:val="24"/>
                <w:szCs w:val="24"/>
                <w:lang w:bidi="ar"/>
              </w:rPr>
              <w:t>吨</w:t>
            </w:r>
          </w:p>
        </w:tc>
        <w:tc>
          <w:tcPr>
            <w:tcW w:w="1050" w:type="dxa"/>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vAlign w:val="center"/>
          </w:tcPr>
          <w:p w14:paraId="019EBFA4" w14:textId="77777777" w:rsidR="007B2992" w:rsidRDefault="00000000">
            <w:pPr>
              <w:widowControl/>
              <w:jc w:val="center"/>
              <w:rPr>
                <w:bCs/>
                <w:color w:val="000000"/>
                <w:sz w:val="24"/>
                <w:szCs w:val="24"/>
                <w:lang w:bidi="ar"/>
              </w:rPr>
            </w:pPr>
            <w:r>
              <w:rPr>
                <w:bCs/>
                <w:color w:val="000000"/>
                <w:sz w:val="24"/>
                <w:szCs w:val="24"/>
                <w:lang w:bidi="ar"/>
              </w:rPr>
              <w:t>60</w:t>
            </w:r>
            <w:r>
              <w:rPr>
                <w:rFonts w:hint="eastAsia"/>
                <w:bCs/>
                <w:color w:val="000000"/>
                <w:sz w:val="24"/>
                <w:szCs w:val="24"/>
                <w:lang w:bidi="ar"/>
              </w:rPr>
              <w:t>0000</w:t>
            </w:r>
          </w:p>
        </w:tc>
        <w:tc>
          <w:tcPr>
            <w:tcW w:w="518" w:type="dxa"/>
            <w:tcBorders>
              <w:top w:val="single" w:sz="4" w:space="0" w:color="auto"/>
              <w:left w:val="single" w:sz="4" w:space="0" w:color="000000"/>
              <w:bottom w:val="single" w:sz="4" w:space="0" w:color="auto"/>
              <w:right w:val="single" w:sz="4" w:space="0" w:color="000000"/>
            </w:tcBorders>
            <w:tcMar>
              <w:top w:w="15" w:type="dxa"/>
              <w:left w:w="15" w:type="dxa"/>
              <w:bottom w:w="0" w:type="dxa"/>
              <w:right w:w="15" w:type="dxa"/>
            </w:tcMar>
            <w:vAlign w:val="center"/>
          </w:tcPr>
          <w:p w14:paraId="422AB96A" w14:textId="77777777" w:rsidR="007B2992" w:rsidRDefault="007B2992">
            <w:pPr>
              <w:widowControl/>
              <w:jc w:val="center"/>
              <w:rPr>
                <w:bCs/>
                <w:color w:val="000000"/>
                <w:sz w:val="24"/>
                <w:szCs w:val="24"/>
                <w:lang w:bidi="ar"/>
              </w:rPr>
            </w:pPr>
          </w:p>
        </w:tc>
      </w:tr>
      <w:tr w:rsidR="007B2992" w14:paraId="3C090678" w14:textId="77777777">
        <w:trPr>
          <w:trHeight w:val="666"/>
        </w:trPr>
        <w:tc>
          <w:tcPr>
            <w:tcW w:w="1088" w:type="dxa"/>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14:paraId="3DB53EEB" w14:textId="77777777" w:rsidR="007B2992" w:rsidRDefault="00000000">
            <w:pPr>
              <w:widowControl/>
              <w:jc w:val="center"/>
              <w:rPr>
                <w:bCs/>
                <w:color w:val="000000"/>
                <w:sz w:val="24"/>
                <w:szCs w:val="24"/>
                <w:lang w:bidi="ar"/>
              </w:rPr>
            </w:pPr>
            <w:r>
              <w:rPr>
                <w:rFonts w:hint="eastAsia"/>
                <w:bCs/>
                <w:color w:val="000000"/>
                <w:sz w:val="24"/>
                <w:szCs w:val="24"/>
                <w:lang w:bidi="ar"/>
              </w:rPr>
              <w:t>采购包</w:t>
            </w:r>
            <w:r>
              <w:rPr>
                <w:rFonts w:hint="eastAsia"/>
                <w:bCs/>
                <w:color w:val="000000"/>
                <w:sz w:val="24"/>
                <w:szCs w:val="24"/>
                <w:lang w:bidi="ar"/>
              </w:rPr>
              <w:t>3</w:t>
            </w:r>
          </w:p>
        </w:tc>
        <w:tc>
          <w:tcPr>
            <w:tcW w:w="2115" w:type="dxa"/>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14:paraId="6D3B83BA" w14:textId="77777777" w:rsidR="007B2992" w:rsidRDefault="00000000">
            <w:pPr>
              <w:widowControl/>
              <w:jc w:val="center"/>
              <w:rPr>
                <w:bCs/>
                <w:color w:val="000000"/>
                <w:sz w:val="24"/>
                <w:szCs w:val="24"/>
                <w:lang w:bidi="ar"/>
              </w:rPr>
            </w:pPr>
            <w:r>
              <w:rPr>
                <w:bCs/>
                <w:color w:val="000000"/>
                <w:sz w:val="24"/>
                <w:szCs w:val="24"/>
                <w:lang w:bidi="ar"/>
              </w:rPr>
              <w:t>40%</w:t>
            </w:r>
            <w:r>
              <w:rPr>
                <w:rFonts w:hint="eastAsia"/>
                <w:bCs/>
                <w:color w:val="000000"/>
                <w:sz w:val="24"/>
                <w:szCs w:val="24"/>
                <w:lang w:bidi="ar"/>
              </w:rPr>
              <w:t>甲氧</w:t>
            </w:r>
            <w:r>
              <w:rPr>
                <w:rFonts w:ascii="宋体" w:hAnsi="宋体" w:cs="宋体" w:hint="eastAsia"/>
                <w:bCs/>
                <w:color w:val="000000"/>
                <w:sz w:val="24"/>
                <w:szCs w:val="24"/>
                <w:lang w:bidi="ar"/>
              </w:rPr>
              <w:t>·</w:t>
            </w:r>
            <w:proofErr w:type="gramStart"/>
            <w:r>
              <w:rPr>
                <w:rFonts w:hint="eastAsia"/>
                <w:bCs/>
                <w:color w:val="000000"/>
                <w:sz w:val="24"/>
                <w:szCs w:val="24"/>
                <w:lang w:bidi="ar"/>
              </w:rPr>
              <w:t>茚虫威</w:t>
            </w:r>
            <w:proofErr w:type="gramEnd"/>
            <w:r>
              <w:rPr>
                <w:rFonts w:hint="eastAsia"/>
                <w:bCs/>
                <w:color w:val="000000"/>
                <w:sz w:val="24"/>
                <w:szCs w:val="24"/>
                <w:lang w:bidi="ar"/>
              </w:rPr>
              <w:t>悬浮剂</w:t>
            </w:r>
          </w:p>
        </w:tc>
        <w:tc>
          <w:tcPr>
            <w:tcW w:w="3644" w:type="dxa"/>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14:paraId="1F3965EB" w14:textId="77777777" w:rsidR="007B2992" w:rsidRDefault="00000000">
            <w:pPr>
              <w:widowControl/>
              <w:rPr>
                <w:bCs/>
                <w:color w:val="000000"/>
                <w:sz w:val="24"/>
                <w:szCs w:val="24"/>
                <w:lang w:bidi="ar"/>
              </w:rPr>
            </w:pPr>
            <w:r>
              <w:rPr>
                <w:rFonts w:hint="eastAsia"/>
                <w:bCs/>
                <w:color w:val="000000"/>
                <w:sz w:val="24"/>
                <w:szCs w:val="24"/>
                <w:lang w:bidi="ar"/>
              </w:rPr>
              <w:t>★</w:t>
            </w:r>
            <w:proofErr w:type="gramStart"/>
            <w:r>
              <w:rPr>
                <w:rFonts w:hint="eastAsia"/>
                <w:bCs/>
                <w:color w:val="000000"/>
                <w:sz w:val="24"/>
                <w:szCs w:val="24"/>
                <w:lang w:bidi="ar"/>
              </w:rPr>
              <w:t>甲氧虫酰肼</w:t>
            </w:r>
            <w:proofErr w:type="gramEnd"/>
            <w:r>
              <w:rPr>
                <w:rFonts w:hint="eastAsia"/>
                <w:bCs/>
                <w:color w:val="000000"/>
                <w:sz w:val="24"/>
                <w:szCs w:val="24"/>
                <w:lang w:bidi="ar"/>
              </w:rPr>
              <w:t>30%</w:t>
            </w:r>
            <w:r>
              <w:rPr>
                <w:rFonts w:hint="eastAsia"/>
                <w:bCs/>
                <w:color w:val="000000"/>
                <w:sz w:val="24"/>
                <w:szCs w:val="24"/>
                <w:lang w:bidi="ar"/>
              </w:rPr>
              <w:t>，</w:t>
            </w:r>
            <w:proofErr w:type="gramStart"/>
            <w:r>
              <w:rPr>
                <w:rFonts w:hint="eastAsia"/>
                <w:bCs/>
                <w:color w:val="000000"/>
                <w:sz w:val="24"/>
                <w:szCs w:val="24"/>
                <w:lang w:bidi="ar"/>
              </w:rPr>
              <w:t>茚虫威</w:t>
            </w:r>
            <w:proofErr w:type="gramEnd"/>
            <w:r>
              <w:rPr>
                <w:rFonts w:hint="eastAsia"/>
                <w:bCs/>
                <w:color w:val="000000"/>
                <w:sz w:val="24"/>
                <w:szCs w:val="24"/>
                <w:lang w:bidi="ar"/>
              </w:rPr>
              <w:t>10%</w:t>
            </w:r>
            <w:r>
              <w:rPr>
                <w:rFonts w:hint="eastAsia"/>
                <w:bCs/>
                <w:color w:val="000000"/>
                <w:sz w:val="24"/>
                <w:szCs w:val="24"/>
                <w:lang w:bidi="ar"/>
              </w:rPr>
              <w:t>，</w:t>
            </w:r>
            <w:r>
              <w:rPr>
                <w:bCs/>
                <w:color w:val="000000"/>
                <w:sz w:val="24"/>
                <w:szCs w:val="24"/>
                <w:lang w:bidi="ar"/>
              </w:rPr>
              <w:t>200g/</w:t>
            </w:r>
            <w:r>
              <w:rPr>
                <w:rFonts w:hint="eastAsia"/>
                <w:bCs/>
                <w:color w:val="000000"/>
                <w:sz w:val="24"/>
                <w:szCs w:val="24"/>
                <w:lang w:bidi="ar"/>
              </w:rPr>
              <w:t>瓶</w:t>
            </w:r>
          </w:p>
        </w:tc>
        <w:tc>
          <w:tcPr>
            <w:tcW w:w="1530" w:type="dxa"/>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14:paraId="780798D9" w14:textId="77777777" w:rsidR="007B2992" w:rsidRDefault="00000000">
            <w:pPr>
              <w:widowControl/>
              <w:jc w:val="center"/>
              <w:rPr>
                <w:bCs/>
                <w:color w:val="000000"/>
                <w:sz w:val="24"/>
                <w:szCs w:val="24"/>
                <w:lang w:bidi="ar"/>
              </w:rPr>
            </w:pPr>
            <w:r>
              <w:rPr>
                <w:rFonts w:hint="eastAsia"/>
                <w:bCs/>
                <w:color w:val="000000"/>
                <w:sz w:val="24"/>
                <w:szCs w:val="24"/>
                <w:lang w:bidi="ar"/>
              </w:rPr>
              <w:t>380000</w:t>
            </w:r>
            <w:r>
              <w:rPr>
                <w:rFonts w:hint="eastAsia"/>
                <w:bCs/>
                <w:color w:val="000000"/>
                <w:sz w:val="24"/>
                <w:szCs w:val="24"/>
                <w:lang w:bidi="ar"/>
              </w:rPr>
              <w:t>元</w:t>
            </w:r>
            <w:r>
              <w:rPr>
                <w:bCs/>
                <w:color w:val="000000"/>
                <w:sz w:val="24"/>
                <w:szCs w:val="24"/>
                <w:lang w:bidi="ar"/>
              </w:rPr>
              <w:t>/</w:t>
            </w:r>
            <w:r>
              <w:rPr>
                <w:rFonts w:hint="eastAsia"/>
                <w:bCs/>
                <w:color w:val="000000"/>
                <w:sz w:val="24"/>
                <w:szCs w:val="24"/>
                <w:lang w:bidi="ar"/>
              </w:rPr>
              <w:t>吨</w:t>
            </w:r>
          </w:p>
        </w:tc>
        <w:tc>
          <w:tcPr>
            <w:tcW w:w="1050" w:type="dxa"/>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14:paraId="567FAAAD" w14:textId="77777777" w:rsidR="007B2992" w:rsidRDefault="00000000">
            <w:pPr>
              <w:widowControl/>
              <w:jc w:val="center"/>
              <w:rPr>
                <w:bCs/>
                <w:color w:val="000000"/>
                <w:sz w:val="24"/>
                <w:szCs w:val="24"/>
                <w:lang w:bidi="ar"/>
              </w:rPr>
            </w:pPr>
            <w:r>
              <w:rPr>
                <w:rFonts w:hint="eastAsia"/>
                <w:bCs/>
                <w:color w:val="000000"/>
                <w:sz w:val="24"/>
                <w:szCs w:val="24"/>
                <w:lang w:bidi="ar"/>
              </w:rPr>
              <w:t>5</w:t>
            </w:r>
            <w:r>
              <w:rPr>
                <w:bCs/>
                <w:color w:val="000000"/>
                <w:sz w:val="24"/>
                <w:szCs w:val="24"/>
                <w:lang w:bidi="ar"/>
              </w:rPr>
              <w:t>5</w:t>
            </w:r>
            <w:r>
              <w:rPr>
                <w:rFonts w:hint="eastAsia"/>
                <w:bCs/>
                <w:color w:val="000000"/>
                <w:sz w:val="24"/>
                <w:szCs w:val="24"/>
                <w:lang w:bidi="ar"/>
              </w:rPr>
              <w:t>0000</w:t>
            </w:r>
          </w:p>
        </w:tc>
        <w:tc>
          <w:tcPr>
            <w:tcW w:w="518" w:type="dxa"/>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center"/>
          </w:tcPr>
          <w:p w14:paraId="7AC393C6" w14:textId="77777777" w:rsidR="007B2992" w:rsidRDefault="007B2992">
            <w:pPr>
              <w:widowControl/>
              <w:jc w:val="center"/>
              <w:rPr>
                <w:bCs/>
                <w:color w:val="000000"/>
                <w:sz w:val="24"/>
                <w:szCs w:val="24"/>
                <w:lang w:bidi="ar"/>
              </w:rPr>
            </w:pPr>
          </w:p>
        </w:tc>
      </w:tr>
    </w:tbl>
    <w:p w14:paraId="414A0708" w14:textId="77777777" w:rsidR="007B2992" w:rsidRDefault="007B2992">
      <w:pPr>
        <w:spacing w:afterLines="50" w:after="156" w:line="440" w:lineRule="exact"/>
        <w:ind w:firstLineChars="200" w:firstLine="560"/>
        <w:rPr>
          <w:rFonts w:ascii="宋体" w:hAnsi="宋体" w:cs="宋体" w:hint="eastAsia"/>
          <w:color w:val="000000"/>
          <w:kern w:val="0"/>
          <w:sz w:val="28"/>
          <w:szCs w:val="24"/>
        </w:rPr>
      </w:pPr>
    </w:p>
    <w:p w14:paraId="4FFC84CA" w14:textId="77777777" w:rsidR="007B2992" w:rsidRDefault="00000000">
      <w:pPr>
        <w:numPr>
          <w:ilvl w:val="0"/>
          <w:numId w:val="1"/>
        </w:numPr>
        <w:spacing w:beforeLines="50" w:before="156" w:line="440" w:lineRule="exact"/>
        <w:ind w:firstLineChars="200" w:firstLine="562"/>
        <w:rPr>
          <w:rFonts w:ascii="宋体" w:hAnsi="宋体" w:cs="宋体" w:hint="eastAsia"/>
          <w:b/>
          <w:color w:val="000000"/>
          <w:sz w:val="28"/>
          <w:szCs w:val="24"/>
          <w:highlight w:val="white"/>
        </w:rPr>
      </w:pPr>
      <w:r>
        <w:rPr>
          <w:rFonts w:ascii="宋体" w:hAnsi="宋体" w:cs="宋体" w:hint="eastAsia"/>
          <w:b/>
          <w:color w:val="000000"/>
          <w:sz w:val="28"/>
          <w:szCs w:val="24"/>
          <w:highlight w:val="white"/>
        </w:rPr>
        <w:t>供应商资格要求</w:t>
      </w:r>
    </w:p>
    <w:p w14:paraId="257F0CC8" w14:textId="77777777" w:rsidR="007B2992" w:rsidRDefault="00000000">
      <w:pPr>
        <w:spacing w:line="560" w:lineRule="exact"/>
        <w:ind w:firstLine="480"/>
        <w:rPr>
          <w:rFonts w:ascii="宋体" w:hAnsi="宋体" w:cs="宋体" w:hint="eastAsia"/>
          <w:sz w:val="24"/>
          <w:szCs w:val="24"/>
        </w:rPr>
      </w:pPr>
      <w:r>
        <w:rPr>
          <w:rFonts w:ascii="宋体" w:hAnsi="宋体" w:cs="宋体" w:hint="eastAsia"/>
          <w:sz w:val="24"/>
          <w:szCs w:val="24"/>
        </w:rPr>
        <w:t>（一）通用资格要求</w:t>
      </w:r>
    </w:p>
    <w:p w14:paraId="161A0E81" w14:textId="77777777" w:rsidR="007B2992" w:rsidRDefault="00000000">
      <w:pPr>
        <w:spacing w:line="560" w:lineRule="exact"/>
        <w:ind w:firstLine="480"/>
        <w:rPr>
          <w:rFonts w:ascii="宋体" w:hAnsi="宋体" w:cs="宋体" w:hint="eastAsia"/>
          <w:sz w:val="24"/>
          <w:szCs w:val="24"/>
        </w:rPr>
      </w:pPr>
      <w:r>
        <w:rPr>
          <w:rFonts w:ascii="宋体" w:hAnsi="宋体" w:cs="宋体" w:hint="eastAsia"/>
          <w:sz w:val="24"/>
          <w:szCs w:val="24"/>
        </w:rPr>
        <w:t>1.</w:t>
      </w:r>
      <w:bookmarkStart w:id="5" w:name="OLE_LINK18"/>
      <w:r>
        <w:rPr>
          <w:rFonts w:ascii="宋体" w:hAnsi="宋体" w:cs="宋体" w:hint="eastAsia"/>
          <w:sz w:val="24"/>
          <w:szCs w:val="24"/>
        </w:rPr>
        <w:t>具备《中华人民共和国政府采购法》第二十二条第一款规定的6项条件（按要求提供响应声明及承诺函）。</w:t>
      </w:r>
      <w:bookmarkEnd w:id="5"/>
    </w:p>
    <w:p w14:paraId="00AB2709" w14:textId="77777777" w:rsidR="007B2992" w:rsidRDefault="00000000">
      <w:pPr>
        <w:spacing w:line="560" w:lineRule="exact"/>
        <w:ind w:firstLine="480"/>
        <w:rPr>
          <w:rFonts w:ascii="宋体" w:hAnsi="宋体" w:cs="宋体" w:hint="eastAsia"/>
          <w:sz w:val="24"/>
          <w:szCs w:val="24"/>
        </w:rPr>
      </w:pPr>
      <w:r>
        <w:rPr>
          <w:rFonts w:ascii="宋体" w:hAnsi="宋体" w:cs="宋体" w:hint="eastAsia"/>
          <w:sz w:val="24"/>
          <w:szCs w:val="24"/>
        </w:rPr>
        <w:t>2.</w:t>
      </w:r>
      <w:bookmarkStart w:id="6" w:name="OLE_LINK19"/>
      <w:r>
        <w:rPr>
          <w:rFonts w:ascii="宋体" w:hAnsi="宋体" w:cs="宋体" w:hint="eastAsia"/>
          <w:sz w:val="24"/>
          <w:szCs w:val="24"/>
        </w:rPr>
        <w:t>信用信息。</w:t>
      </w:r>
    </w:p>
    <w:p w14:paraId="41053247" w14:textId="77777777" w:rsidR="007B2992" w:rsidRDefault="00000000">
      <w:pPr>
        <w:spacing w:line="560" w:lineRule="exact"/>
        <w:ind w:firstLine="480"/>
        <w:rPr>
          <w:rFonts w:ascii="宋体" w:hAnsi="宋体" w:cs="宋体" w:hint="eastAsia"/>
          <w:sz w:val="24"/>
          <w:szCs w:val="24"/>
        </w:rPr>
      </w:pPr>
      <w:r>
        <w:rPr>
          <w:rFonts w:ascii="宋体" w:hAnsi="宋体" w:cs="宋体" w:hint="eastAsia"/>
          <w:sz w:val="24"/>
          <w:szCs w:val="24"/>
        </w:rPr>
        <w:t>信用信息查询渠道：“信用中国”网（www.creditchina.gov.cn）、“中国政府采购”网（www.ccgp.gov.cn）、江苏政府采购网（www.ccgp-jiangsu.gov.cn）。 信用信息的使用规则：供应商被列入失信被执行人、重大税收违法失信主体、政府采购严重违法失信行为记录名单及其他不符合《中华人民共和国政府采购法》第二十二条规定条件的供应商，将拒绝其参与政府采购活动。（响应文件中无需提供证明材料）。</w:t>
      </w:r>
      <w:bookmarkEnd w:id="6"/>
    </w:p>
    <w:p w14:paraId="7F66957F" w14:textId="77777777" w:rsidR="007B2992" w:rsidRDefault="00000000">
      <w:pPr>
        <w:spacing w:line="560" w:lineRule="exact"/>
        <w:ind w:firstLine="480"/>
        <w:rPr>
          <w:rFonts w:ascii="宋体" w:hAnsi="宋体" w:cs="宋体" w:hint="eastAsia"/>
          <w:sz w:val="24"/>
          <w:szCs w:val="24"/>
        </w:rPr>
      </w:pPr>
      <w:r>
        <w:rPr>
          <w:rFonts w:ascii="宋体" w:hAnsi="宋体" w:cs="宋体" w:hint="eastAsia"/>
          <w:sz w:val="24"/>
          <w:szCs w:val="24"/>
        </w:rPr>
        <w:lastRenderedPageBreak/>
        <w:t>3.</w:t>
      </w:r>
      <w:bookmarkStart w:id="7" w:name="OLE_LINK22"/>
      <w:r>
        <w:rPr>
          <w:rFonts w:ascii="宋体" w:hAnsi="宋体" w:cs="宋体" w:hint="eastAsia"/>
          <w:sz w:val="24"/>
          <w:szCs w:val="24"/>
        </w:rPr>
        <w:t>不接受联合体投标。</w:t>
      </w:r>
      <w:bookmarkEnd w:id="7"/>
    </w:p>
    <w:p w14:paraId="1D822E49" w14:textId="77777777" w:rsidR="007B2992" w:rsidRDefault="00000000">
      <w:pPr>
        <w:spacing w:line="560" w:lineRule="exact"/>
        <w:ind w:firstLine="480"/>
        <w:rPr>
          <w:rFonts w:ascii="宋体" w:hAnsi="宋体" w:cs="宋体" w:hint="eastAsia"/>
          <w:sz w:val="24"/>
          <w:szCs w:val="24"/>
        </w:rPr>
      </w:pPr>
      <w:bookmarkStart w:id="8" w:name="OLE_LINK16"/>
      <w:bookmarkStart w:id="9" w:name="OLE_LINK23"/>
      <w:r>
        <w:rPr>
          <w:rFonts w:ascii="宋体" w:hAnsi="宋体" w:cs="宋体" w:hint="eastAsia"/>
          <w:sz w:val="24"/>
          <w:szCs w:val="24"/>
        </w:rPr>
        <w:t>（二）落实政府采购政策需满足的资格要求：</w:t>
      </w:r>
    </w:p>
    <w:p w14:paraId="263677D2" w14:textId="77777777" w:rsidR="007B2992" w:rsidRDefault="00000000">
      <w:pPr>
        <w:spacing w:line="560" w:lineRule="exact"/>
        <w:ind w:firstLine="480"/>
        <w:rPr>
          <w:rFonts w:ascii="宋体" w:hAnsi="宋体" w:cs="宋体" w:hint="eastAsia"/>
          <w:sz w:val="24"/>
        </w:rPr>
      </w:pPr>
      <w:r>
        <w:rPr>
          <w:rFonts w:ascii="宋体" w:hAnsi="宋体" w:cs="宋体" w:hint="eastAsia"/>
          <w:sz w:val="24"/>
        </w:rPr>
        <w:t>采购包1</w:t>
      </w:r>
      <w:r>
        <w:rPr>
          <w:rFonts w:ascii="宋体" w:hAnsi="宋体" w:cs="宋体" w:hint="eastAsia"/>
          <w:sz w:val="24"/>
          <w:szCs w:val="24"/>
        </w:rPr>
        <w:t>落实政府采购政策需满足的资格要求：</w:t>
      </w:r>
    </w:p>
    <w:p w14:paraId="129F69D7" w14:textId="77777777" w:rsidR="007B2992" w:rsidRDefault="00000000">
      <w:pPr>
        <w:spacing w:line="560" w:lineRule="exact"/>
        <w:ind w:firstLine="480"/>
        <w:rPr>
          <w:rFonts w:ascii="宋体" w:hAnsi="宋体" w:cs="宋体" w:hint="eastAsia"/>
          <w:sz w:val="24"/>
          <w:szCs w:val="24"/>
        </w:rPr>
      </w:pPr>
      <w:r>
        <w:rPr>
          <w:rFonts w:ascii="宋体" w:hAnsi="宋体" w:cs="宋体" w:hint="eastAsia"/>
          <w:sz w:val="24"/>
          <w:szCs w:val="24"/>
        </w:rPr>
        <w:t>本项目专门面向中小企业（含监狱企业、残疾人福利企业）采购的项目，所投产品制造商应为中小企业（含监狱企业、残疾人福利企业）（须提供《中小企业或残疾人福利性单位声明函》）。所投产品制造商为非中小企业（含监狱企业、残疾人福利企业）参与本项目投标，将作无效投标处理。</w:t>
      </w:r>
    </w:p>
    <w:p w14:paraId="08AC1994" w14:textId="77777777" w:rsidR="007B2992" w:rsidRDefault="00000000">
      <w:pPr>
        <w:spacing w:line="560" w:lineRule="exact"/>
        <w:ind w:firstLine="480"/>
        <w:rPr>
          <w:rFonts w:ascii="宋体" w:hAnsi="宋体" w:cs="宋体" w:hint="eastAsia"/>
          <w:sz w:val="24"/>
        </w:rPr>
      </w:pPr>
      <w:r>
        <w:rPr>
          <w:rFonts w:ascii="宋体" w:hAnsi="宋体" w:cs="宋体" w:hint="eastAsia"/>
          <w:sz w:val="24"/>
        </w:rPr>
        <w:t>采购包2</w:t>
      </w:r>
      <w:r>
        <w:rPr>
          <w:rFonts w:ascii="宋体" w:hAnsi="宋体" w:cs="宋体" w:hint="eastAsia"/>
          <w:sz w:val="24"/>
          <w:szCs w:val="24"/>
        </w:rPr>
        <w:t>落实政府采购政策需满足的资格要求：</w:t>
      </w:r>
    </w:p>
    <w:p w14:paraId="4D5DE648" w14:textId="77777777" w:rsidR="007B2992" w:rsidRDefault="00000000">
      <w:pPr>
        <w:spacing w:line="560" w:lineRule="exact"/>
        <w:ind w:firstLine="480"/>
        <w:rPr>
          <w:rFonts w:ascii="宋体" w:hAnsi="宋体" w:cs="宋体" w:hint="eastAsia"/>
          <w:sz w:val="24"/>
          <w:szCs w:val="24"/>
        </w:rPr>
      </w:pPr>
      <w:r>
        <w:rPr>
          <w:rFonts w:ascii="宋体" w:hAnsi="宋体" w:cs="宋体" w:hint="eastAsia"/>
          <w:sz w:val="24"/>
          <w:szCs w:val="24"/>
        </w:rPr>
        <w:t>本项目专门面向中小企业（含监狱企业、残疾人福利企业）采购的项目，所投产品制造商应为中小企业（含监狱企业、残疾人福利企业）（须提供《中小企业或残疾人福利性单位声明函》）。所投产品制造商为非中小企业（含监狱企业、残疾人福利企业）参与本项目投标，将作无效投标处理。</w:t>
      </w:r>
    </w:p>
    <w:p w14:paraId="265835BE" w14:textId="77777777" w:rsidR="007B2992" w:rsidRDefault="00000000">
      <w:pPr>
        <w:spacing w:line="560" w:lineRule="exact"/>
        <w:ind w:firstLine="480"/>
        <w:rPr>
          <w:rFonts w:ascii="宋体" w:hAnsi="宋体" w:cs="宋体" w:hint="eastAsia"/>
          <w:sz w:val="24"/>
        </w:rPr>
      </w:pPr>
      <w:r>
        <w:rPr>
          <w:rFonts w:ascii="宋体" w:hAnsi="宋体" w:cs="宋体" w:hint="eastAsia"/>
          <w:sz w:val="24"/>
        </w:rPr>
        <w:t>采购包3</w:t>
      </w:r>
      <w:r>
        <w:rPr>
          <w:rFonts w:ascii="宋体" w:hAnsi="宋体" w:cs="宋体" w:hint="eastAsia"/>
          <w:sz w:val="24"/>
          <w:szCs w:val="24"/>
        </w:rPr>
        <w:t>落实政府采购政策需满足的资格要求：</w:t>
      </w:r>
    </w:p>
    <w:p w14:paraId="21128ED8" w14:textId="77777777" w:rsidR="007B2992" w:rsidRDefault="00000000">
      <w:pPr>
        <w:spacing w:line="560" w:lineRule="exact"/>
        <w:ind w:firstLine="480"/>
        <w:rPr>
          <w:rFonts w:ascii="宋体" w:hAnsi="宋体" w:cs="宋体" w:hint="eastAsia"/>
          <w:sz w:val="24"/>
          <w:szCs w:val="24"/>
        </w:rPr>
      </w:pPr>
      <w:r>
        <w:rPr>
          <w:rFonts w:ascii="宋体" w:hAnsi="宋体" w:cs="宋体" w:hint="eastAsia"/>
          <w:sz w:val="24"/>
          <w:szCs w:val="24"/>
        </w:rPr>
        <w:t>本项目专门面向中小企业（含监狱企业、残疾人福利企业）采购的项目，所投产品制造商应为中小企业（含监狱企业、残疾人福利企业）（须提供《中小企业或残疾人福利性单位声明函》）。所投产品制造商为非中小企业（含监狱企业、残疾人福利企业）参与本项目投标，将作无效投标处理。</w:t>
      </w:r>
    </w:p>
    <w:p w14:paraId="5FFEBF9F" w14:textId="77777777" w:rsidR="007B2992" w:rsidRDefault="00000000">
      <w:pPr>
        <w:spacing w:line="560" w:lineRule="exact"/>
        <w:ind w:firstLine="480"/>
        <w:rPr>
          <w:rFonts w:ascii="宋体" w:hAnsi="宋体" w:cs="宋体" w:hint="eastAsia"/>
          <w:sz w:val="24"/>
          <w:szCs w:val="24"/>
        </w:rPr>
      </w:pPr>
      <w:r>
        <w:rPr>
          <w:rFonts w:ascii="宋体" w:hAnsi="宋体" w:cs="宋体" w:hint="eastAsia"/>
          <w:sz w:val="24"/>
          <w:szCs w:val="24"/>
        </w:rPr>
        <w:t>（三）本项目的特定资格要求：</w:t>
      </w:r>
    </w:p>
    <w:bookmarkEnd w:id="8"/>
    <w:bookmarkEnd w:id="9"/>
    <w:p w14:paraId="4B0A17B8" w14:textId="77777777" w:rsidR="007B2992" w:rsidRDefault="00000000">
      <w:pPr>
        <w:spacing w:line="560" w:lineRule="exact"/>
        <w:ind w:firstLine="480"/>
        <w:rPr>
          <w:rFonts w:ascii="Times New Roman" w:hAnsi="Times New Roman"/>
          <w:kern w:val="0"/>
          <w:sz w:val="24"/>
          <w:szCs w:val="24"/>
        </w:rPr>
      </w:pPr>
      <w:r>
        <w:rPr>
          <w:rFonts w:ascii="Times New Roman" w:hAnsi="Times New Roman" w:hint="eastAsia"/>
          <w:kern w:val="0"/>
          <w:sz w:val="24"/>
          <w:szCs w:val="24"/>
        </w:rPr>
        <w:t>采购包</w:t>
      </w:r>
      <w:r>
        <w:rPr>
          <w:rFonts w:ascii="Times New Roman" w:hAnsi="Times New Roman"/>
          <w:kern w:val="0"/>
          <w:sz w:val="24"/>
          <w:szCs w:val="24"/>
        </w:rPr>
        <w:t>1</w:t>
      </w:r>
      <w:r>
        <w:rPr>
          <w:rFonts w:ascii="Times New Roman" w:hAnsi="Times New Roman" w:hint="eastAsia"/>
          <w:kern w:val="0"/>
          <w:sz w:val="24"/>
          <w:szCs w:val="24"/>
        </w:rPr>
        <w:t>的特定资格要求：</w:t>
      </w:r>
    </w:p>
    <w:p w14:paraId="5D3CC954" w14:textId="77777777" w:rsidR="007B2992" w:rsidRDefault="00000000">
      <w:pPr>
        <w:spacing w:line="560" w:lineRule="exact"/>
        <w:ind w:firstLine="480"/>
        <w:rPr>
          <w:rFonts w:ascii="Times New Roman" w:hAnsi="Times New Roman" w:cs="仿宋"/>
          <w:kern w:val="0"/>
          <w:sz w:val="24"/>
          <w:szCs w:val="24"/>
        </w:rPr>
      </w:pPr>
      <w:r>
        <w:rPr>
          <w:rFonts w:ascii="Times New Roman" w:hAnsi="Times New Roman" w:cs="仿宋" w:hint="eastAsia"/>
          <w:kern w:val="0"/>
          <w:sz w:val="24"/>
          <w:szCs w:val="24"/>
        </w:rPr>
        <w:t>投标供应商若是农药生产制造商，须提供有效期内的《农药生产许可证》及《农药登记证》且农药登记证登记防治范围须涵盖防治水稻稻瘟病。</w:t>
      </w:r>
    </w:p>
    <w:p w14:paraId="00049368" w14:textId="77777777" w:rsidR="007B2992" w:rsidRDefault="00000000">
      <w:pPr>
        <w:spacing w:line="560" w:lineRule="exact"/>
        <w:ind w:firstLine="480"/>
        <w:rPr>
          <w:rFonts w:ascii="Times New Roman" w:hAnsi="Times New Roman"/>
          <w:kern w:val="0"/>
          <w:sz w:val="24"/>
          <w:szCs w:val="24"/>
        </w:rPr>
      </w:pPr>
      <w:r>
        <w:rPr>
          <w:rFonts w:ascii="Times New Roman" w:hAnsi="Times New Roman" w:cs="仿宋" w:hint="eastAsia"/>
          <w:kern w:val="0"/>
          <w:sz w:val="24"/>
          <w:szCs w:val="24"/>
        </w:rPr>
        <w:t>投标供应商若是农药经销商，须提供有效期内的《农药经营许可证》且同时提供所投产品农药生产制造商的《农药生产许可证》，且所投产品须具有《农药登记证》，农药登记证登记防治范围</w:t>
      </w:r>
      <w:r>
        <w:rPr>
          <w:rFonts w:ascii="宋体" w:hAnsi="宋体" w:cs="宋体" w:hint="eastAsia"/>
          <w:color w:val="000000"/>
          <w:kern w:val="0"/>
          <w:sz w:val="24"/>
          <w:szCs w:val="24"/>
          <w:lang w:bidi="ar"/>
        </w:rPr>
        <w:t>须</w:t>
      </w:r>
      <w:r>
        <w:rPr>
          <w:rFonts w:ascii="Times New Roman" w:hAnsi="Times New Roman" w:cs="仿宋" w:hint="eastAsia"/>
          <w:kern w:val="0"/>
          <w:sz w:val="24"/>
          <w:szCs w:val="24"/>
        </w:rPr>
        <w:t>涵盖防治水稻稻瘟病。</w:t>
      </w:r>
    </w:p>
    <w:p w14:paraId="4A97A1DF" w14:textId="77777777" w:rsidR="007B2992" w:rsidRDefault="00000000">
      <w:pPr>
        <w:spacing w:line="560" w:lineRule="exact"/>
        <w:ind w:firstLine="480"/>
        <w:rPr>
          <w:rFonts w:ascii="Times New Roman" w:hAnsi="Times New Roman"/>
          <w:kern w:val="0"/>
          <w:sz w:val="24"/>
          <w:szCs w:val="24"/>
        </w:rPr>
      </w:pPr>
      <w:r>
        <w:rPr>
          <w:rFonts w:ascii="Times New Roman" w:hAnsi="Times New Roman" w:hint="eastAsia"/>
          <w:kern w:val="0"/>
          <w:sz w:val="24"/>
          <w:szCs w:val="24"/>
        </w:rPr>
        <w:lastRenderedPageBreak/>
        <w:t>采购包</w:t>
      </w:r>
      <w:r>
        <w:rPr>
          <w:rFonts w:ascii="Times New Roman" w:hAnsi="Times New Roman" w:hint="eastAsia"/>
          <w:kern w:val="0"/>
          <w:sz w:val="24"/>
          <w:szCs w:val="24"/>
        </w:rPr>
        <w:t>2</w:t>
      </w:r>
      <w:r>
        <w:rPr>
          <w:rFonts w:ascii="Times New Roman" w:hAnsi="Times New Roman" w:hint="eastAsia"/>
          <w:kern w:val="0"/>
          <w:sz w:val="24"/>
          <w:szCs w:val="24"/>
        </w:rPr>
        <w:t>的特定资格要求：</w:t>
      </w:r>
    </w:p>
    <w:p w14:paraId="3629BE7B" w14:textId="77777777" w:rsidR="007B2992" w:rsidRDefault="00000000">
      <w:pPr>
        <w:spacing w:line="560" w:lineRule="exact"/>
        <w:ind w:firstLine="480"/>
        <w:rPr>
          <w:rFonts w:ascii="Times New Roman" w:hAnsi="Times New Roman" w:cs="仿宋"/>
          <w:kern w:val="0"/>
          <w:sz w:val="24"/>
          <w:szCs w:val="24"/>
        </w:rPr>
      </w:pPr>
      <w:r>
        <w:rPr>
          <w:rFonts w:ascii="Times New Roman" w:hAnsi="Times New Roman" w:cs="仿宋" w:hint="eastAsia"/>
          <w:kern w:val="0"/>
          <w:sz w:val="24"/>
          <w:szCs w:val="24"/>
        </w:rPr>
        <w:t>投标供应商若是农药生产制造商，须提供有效期内的《农药生产许可证》及《农药登记证》且农药登记证登记防治范围须涵盖防治</w:t>
      </w:r>
      <w:r>
        <w:rPr>
          <w:rFonts w:ascii="宋体" w:hAnsi="宋体" w:cs="宋体" w:hint="eastAsia"/>
          <w:bCs/>
          <w:color w:val="000000"/>
          <w:kern w:val="0"/>
          <w:sz w:val="24"/>
          <w:szCs w:val="24"/>
          <w:lang w:bidi="ar"/>
        </w:rPr>
        <w:t>水稻稻飞虱</w:t>
      </w:r>
      <w:r>
        <w:rPr>
          <w:rFonts w:ascii="Times New Roman" w:hAnsi="Times New Roman" w:cs="仿宋" w:hint="eastAsia"/>
          <w:kern w:val="0"/>
          <w:sz w:val="24"/>
          <w:szCs w:val="24"/>
        </w:rPr>
        <w:t>。</w:t>
      </w:r>
    </w:p>
    <w:p w14:paraId="7A7D4D8C" w14:textId="77777777" w:rsidR="007B2992" w:rsidRDefault="00000000">
      <w:pPr>
        <w:spacing w:line="560" w:lineRule="exact"/>
        <w:ind w:firstLine="480"/>
        <w:rPr>
          <w:rFonts w:ascii="Times New Roman" w:hAnsi="Times New Roman" w:cs="仿宋"/>
          <w:kern w:val="0"/>
          <w:sz w:val="24"/>
          <w:szCs w:val="24"/>
        </w:rPr>
      </w:pPr>
      <w:r>
        <w:rPr>
          <w:rFonts w:ascii="Times New Roman" w:hAnsi="Times New Roman" w:cs="仿宋" w:hint="eastAsia"/>
          <w:kern w:val="0"/>
          <w:sz w:val="24"/>
          <w:szCs w:val="24"/>
        </w:rPr>
        <w:t>投标供应商若是农药经销商，须提供有效期内的《农药经营许可证》且同时提供所投产品农药生产制造商的《农药生产许可证》，且所投产品须具有《农药登记证》，农药登记证登记防治范围</w:t>
      </w:r>
      <w:r>
        <w:rPr>
          <w:rFonts w:ascii="宋体" w:hAnsi="宋体" w:cs="宋体" w:hint="eastAsia"/>
          <w:color w:val="000000"/>
          <w:kern w:val="0"/>
          <w:sz w:val="24"/>
          <w:szCs w:val="24"/>
          <w:lang w:bidi="ar"/>
        </w:rPr>
        <w:t>须</w:t>
      </w:r>
      <w:r>
        <w:rPr>
          <w:rFonts w:ascii="Times New Roman" w:hAnsi="Times New Roman" w:cs="仿宋" w:hint="eastAsia"/>
          <w:kern w:val="0"/>
          <w:sz w:val="24"/>
          <w:szCs w:val="24"/>
        </w:rPr>
        <w:t>涵盖防治</w:t>
      </w:r>
      <w:r>
        <w:rPr>
          <w:rFonts w:ascii="宋体" w:hAnsi="宋体" w:cs="宋体" w:hint="eastAsia"/>
          <w:bCs/>
          <w:color w:val="000000"/>
          <w:kern w:val="0"/>
          <w:sz w:val="24"/>
          <w:szCs w:val="24"/>
          <w:lang w:bidi="ar"/>
        </w:rPr>
        <w:t>水稻稻飞虱</w:t>
      </w:r>
      <w:r>
        <w:rPr>
          <w:rFonts w:ascii="Times New Roman" w:hAnsi="Times New Roman" w:cs="仿宋" w:hint="eastAsia"/>
          <w:kern w:val="0"/>
          <w:sz w:val="24"/>
          <w:szCs w:val="24"/>
        </w:rPr>
        <w:t>。</w:t>
      </w:r>
    </w:p>
    <w:p w14:paraId="3414DE09" w14:textId="77777777" w:rsidR="007B2992" w:rsidRDefault="00000000">
      <w:pPr>
        <w:spacing w:line="560" w:lineRule="exact"/>
        <w:ind w:firstLine="480"/>
        <w:rPr>
          <w:rFonts w:ascii="Times New Roman" w:hAnsi="Times New Roman"/>
          <w:kern w:val="0"/>
          <w:sz w:val="24"/>
          <w:szCs w:val="24"/>
        </w:rPr>
      </w:pPr>
      <w:r>
        <w:rPr>
          <w:rFonts w:ascii="Times New Roman" w:hAnsi="Times New Roman" w:hint="eastAsia"/>
          <w:kern w:val="0"/>
          <w:sz w:val="24"/>
          <w:szCs w:val="24"/>
        </w:rPr>
        <w:t>采购包</w:t>
      </w:r>
      <w:r>
        <w:rPr>
          <w:rFonts w:ascii="Times New Roman" w:hAnsi="Times New Roman" w:hint="eastAsia"/>
          <w:kern w:val="0"/>
          <w:sz w:val="24"/>
          <w:szCs w:val="24"/>
        </w:rPr>
        <w:t>3</w:t>
      </w:r>
      <w:r>
        <w:rPr>
          <w:rFonts w:ascii="Times New Roman" w:hAnsi="Times New Roman" w:hint="eastAsia"/>
          <w:kern w:val="0"/>
          <w:sz w:val="24"/>
          <w:szCs w:val="24"/>
        </w:rPr>
        <w:t>的特定资格要求：</w:t>
      </w:r>
    </w:p>
    <w:p w14:paraId="1F96C195" w14:textId="77777777" w:rsidR="007B2992" w:rsidRDefault="00000000">
      <w:pPr>
        <w:spacing w:line="560" w:lineRule="exact"/>
        <w:ind w:firstLine="480"/>
        <w:rPr>
          <w:rFonts w:ascii="Times New Roman" w:hAnsi="Times New Roman" w:cs="仿宋"/>
          <w:kern w:val="0"/>
          <w:sz w:val="24"/>
          <w:szCs w:val="24"/>
        </w:rPr>
      </w:pPr>
      <w:r>
        <w:rPr>
          <w:rFonts w:ascii="Times New Roman" w:hAnsi="Times New Roman" w:cs="仿宋" w:hint="eastAsia"/>
          <w:kern w:val="0"/>
          <w:sz w:val="24"/>
          <w:szCs w:val="24"/>
        </w:rPr>
        <w:t>投标供应商若是农药生产制造商，须提供有效期内的《农药生产许可证》及《农药登记证》且农药登记证登记防治范围须涵盖防治</w:t>
      </w:r>
      <w:r>
        <w:rPr>
          <w:rFonts w:ascii="宋体" w:hAnsi="宋体" w:cs="宋体" w:hint="eastAsia"/>
          <w:bCs/>
          <w:color w:val="000000"/>
          <w:kern w:val="0"/>
          <w:sz w:val="24"/>
          <w:szCs w:val="24"/>
          <w:lang w:bidi="ar"/>
        </w:rPr>
        <w:t>水稻</w:t>
      </w:r>
      <w:r>
        <w:rPr>
          <w:rFonts w:ascii="宋体" w:hAnsi="宋体" w:cs="宋体" w:hint="eastAsia"/>
          <w:color w:val="000000"/>
          <w:kern w:val="0"/>
          <w:sz w:val="24"/>
          <w:szCs w:val="24"/>
          <w:lang w:bidi="ar"/>
        </w:rPr>
        <w:t>稻纵卷叶螟</w:t>
      </w:r>
      <w:r>
        <w:rPr>
          <w:rFonts w:ascii="Times New Roman" w:hAnsi="Times New Roman" w:cs="仿宋" w:hint="eastAsia"/>
          <w:kern w:val="0"/>
          <w:sz w:val="24"/>
          <w:szCs w:val="24"/>
        </w:rPr>
        <w:t>。</w:t>
      </w:r>
    </w:p>
    <w:p w14:paraId="758D4173" w14:textId="77777777" w:rsidR="007B2992" w:rsidRDefault="00000000">
      <w:pPr>
        <w:spacing w:line="560" w:lineRule="exact"/>
        <w:ind w:firstLine="480"/>
        <w:rPr>
          <w:rFonts w:ascii="Times New Roman" w:hAnsi="Times New Roman"/>
          <w:kern w:val="0"/>
          <w:szCs w:val="21"/>
        </w:rPr>
      </w:pPr>
      <w:r>
        <w:rPr>
          <w:rFonts w:ascii="Times New Roman" w:hAnsi="Times New Roman" w:cs="仿宋" w:hint="eastAsia"/>
          <w:kern w:val="0"/>
          <w:sz w:val="24"/>
          <w:szCs w:val="24"/>
        </w:rPr>
        <w:t>投标供应商若是农药经销商，须提供有效期内的《农药经营许可证》且同时提供所投产品农药生产制造商的《农药生产许可证》，且所投产品须具有《农药登记证》，农药登记证登记防治范围</w:t>
      </w:r>
      <w:r>
        <w:rPr>
          <w:rFonts w:ascii="宋体" w:hAnsi="宋体" w:cs="宋体" w:hint="eastAsia"/>
          <w:color w:val="000000"/>
          <w:kern w:val="0"/>
          <w:sz w:val="24"/>
          <w:szCs w:val="24"/>
          <w:lang w:bidi="ar"/>
        </w:rPr>
        <w:t>须</w:t>
      </w:r>
      <w:r>
        <w:rPr>
          <w:rFonts w:ascii="Times New Roman" w:hAnsi="Times New Roman" w:cs="仿宋" w:hint="eastAsia"/>
          <w:kern w:val="0"/>
          <w:sz w:val="24"/>
          <w:szCs w:val="24"/>
        </w:rPr>
        <w:t>涵盖防治</w:t>
      </w:r>
      <w:r>
        <w:rPr>
          <w:rFonts w:ascii="宋体" w:hAnsi="宋体" w:cs="宋体" w:hint="eastAsia"/>
          <w:bCs/>
          <w:color w:val="000000"/>
          <w:kern w:val="0"/>
          <w:sz w:val="24"/>
          <w:szCs w:val="24"/>
          <w:lang w:bidi="ar"/>
        </w:rPr>
        <w:t>水稻</w:t>
      </w:r>
      <w:r>
        <w:rPr>
          <w:rFonts w:ascii="宋体" w:hAnsi="宋体" w:cs="宋体" w:hint="eastAsia"/>
          <w:color w:val="000000"/>
          <w:kern w:val="0"/>
          <w:sz w:val="24"/>
          <w:szCs w:val="24"/>
          <w:lang w:bidi="ar"/>
        </w:rPr>
        <w:t>稻纵卷叶螟</w:t>
      </w:r>
      <w:r>
        <w:rPr>
          <w:rFonts w:ascii="Times New Roman" w:hAnsi="Times New Roman" w:cs="仿宋" w:hint="eastAsia"/>
          <w:kern w:val="0"/>
          <w:sz w:val="24"/>
          <w:szCs w:val="24"/>
        </w:rPr>
        <w:t>。</w:t>
      </w:r>
    </w:p>
    <w:p w14:paraId="4714CE31" w14:textId="0DF99643" w:rsidR="007B2992" w:rsidRDefault="00000000">
      <w:pPr>
        <w:spacing w:line="440" w:lineRule="exact"/>
        <w:ind w:firstLineChars="200" w:firstLine="480"/>
        <w:rPr>
          <w:rFonts w:ascii="宋体" w:hAnsi="宋体" w:cs="宋体" w:hint="eastAsia"/>
          <w:bCs/>
          <w:color w:val="000000"/>
          <w:sz w:val="28"/>
          <w:szCs w:val="24"/>
          <w:highlight w:val="white"/>
        </w:rPr>
      </w:pPr>
      <w:r>
        <w:rPr>
          <w:rFonts w:ascii="宋体" w:hAnsi="宋体" w:cs="宋体" w:hint="eastAsia"/>
          <w:bCs/>
          <w:color w:val="000000"/>
          <w:sz w:val="24"/>
          <w:highlight w:val="white"/>
        </w:rPr>
        <w:t>注：</w:t>
      </w:r>
      <w:r w:rsidR="00A723AD" w:rsidRPr="00A723AD">
        <w:rPr>
          <w:rFonts w:ascii="宋体" w:hAnsi="宋体" w:cs="宋体" w:hint="eastAsia"/>
          <w:bCs/>
          <w:color w:val="000000"/>
          <w:sz w:val="24"/>
          <w:highlight w:val="white"/>
        </w:rPr>
        <w:t>1.采购包1、采购包2、采购包3的特定资格要求证明材料提供原件彩色扫描件或复印件至响应文件，否则作无效响应处理。 2.如农药生产制造商授权第三方生产农药，需提供授权生产声明并加盖公章。 3.供应商需提供的特定资格要求证明材料产生的一切后果由供应商承担。</w:t>
      </w:r>
    </w:p>
    <w:p w14:paraId="0436F98F" w14:textId="77777777" w:rsidR="007B2992" w:rsidRDefault="00000000">
      <w:pPr>
        <w:spacing w:line="440" w:lineRule="exact"/>
        <w:ind w:firstLineChars="200" w:firstLine="562"/>
        <w:rPr>
          <w:rFonts w:ascii="宋体" w:hAnsi="宋体" w:cs="宋体" w:hint="eastAsia"/>
          <w:b/>
          <w:color w:val="000000"/>
          <w:sz w:val="28"/>
          <w:szCs w:val="24"/>
        </w:rPr>
      </w:pPr>
      <w:r>
        <w:rPr>
          <w:rFonts w:ascii="宋体" w:hAnsi="宋体" w:cs="宋体" w:hint="eastAsia"/>
          <w:b/>
          <w:color w:val="000000"/>
          <w:sz w:val="28"/>
          <w:szCs w:val="24"/>
          <w:highlight w:val="white"/>
        </w:rPr>
        <w:t>三、公告时间</w:t>
      </w:r>
    </w:p>
    <w:p w14:paraId="4C108890" w14:textId="77777777" w:rsidR="007B2992" w:rsidRDefault="00000000">
      <w:pPr>
        <w:spacing w:line="440" w:lineRule="exact"/>
        <w:ind w:firstLineChars="200" w:firstLine="480"/>
        <w:rPr>
          <w:rFonts w:ascii="宋体" w:hAnsi="宋体" w:cs="宋体" w:hint="eastAsia"/>
          <w:bCs/>
          <w:color w:val="000000"/>
          <w:sz w:val="24"/>
        </w:rPr>
      </w:pPr>
      <w:bookmarkStart w:id="10" w:name="EBd6e08bd78d674b669f89e3eb71dbbd3d"/>
      <w:r>
        <w:rPr>
          <w:rFonts w:ascii="宋体" w:hAnsi="宋体" w:cs="宋体" w:hint="eastAsia"/>
          <w:bCs/>
          <w:color w:val="000000"/>
          <w:sz w:val="24"/>
          <w:highlight w:val="white"/>
          <w:u w:val="single"/>
        </w:rPr>
        <w:t>2025</w:t>
      </w:r>
      <w:r>
        <w:rPr>
          <w:rFonts w:ascii="宋体" w:hAnsi="宋体" w:cs="宋体" w:hint="eastAsia"/>
          <w:bCs/>
          <w:color w:val="000000"/>
          <w:sz w:val="24"/>
          <w:highlight w:val="white"/>
        </w:rPr>
        <w:t>年</w:t>
      </w:r>
      <w:r>
        <w:rPr>
          <w:rFonts w:ascii="宋体" w:hAnsi="宋体" w:cs="宋体" w:hint="eastAsia"/>
          <w:bCs/>
          <w:color w:val="000000"/>
          <w:sz w:val="24"/>
          <w:highlight w:val="white"/>
          <w:u w:val="single"/>
        </w:rPr>
        <w:t>12</w:t>
      </w:r>
      <w:r>
        <w:rPr>
          <w:rFonts w:ascii="宋体" w:hAnsi="宋体" w:cs="宋体" w:hint="eastAsia"/>
          <w:bCs/>
          <w:color w:val="000000"/>
          <w:sz w:val="24"/>
          <w:highlight w:val="white"/>
        </w:rPr>
        <w:t>月</w:t>
      </w:r>
      <w:r>
        <w:rPr>
          <w:rFonts w:ascii="宋体" w:hAnsi="宋体" w:cs="宋体" w:hint="eastAsia"/>
          <w:bCs/>
          <w:color w:val="000000"/>
          <w:sz w:val="24"/>
          <w:highlight w:val="white"/>
          <w:u w:val="single"/>
        </w:rPr>
        <w:t>05</w:t>
      </w:r>
      <w:r>
        <w:rPr>
          <w:rFonts w:ascii="宋体" w:hAnsi="宋体" w:cs="宋体" w:hint="eastAsia"/>
          <w:bCs/>
          <w:color w:val="000000"/>
          <w:sz w:val="24"/>
          <w:highlight w:val="white"/>
        </w:rPr>
        <w:t xml:space="preserve">日 </w:t>
      </w:r>
      <w:r>
        <w:rPr>
          <w:rFonts w:ascii="宋体" w:hAnsi="宋体" w:cs="宋体" w:hint="eastAsia"/>
          <w:bCs/>
          <w:color w:val="000000"/>
          <w:sz w:val="24"/>
          <w:highlight w:val="white"/>
          <w:u w:val="single"/>
        </w:rPr>
        <w:t>09</w:t>
      </w:r>
      <w:bookmarkEnd w:id="10"/>
      <w:r>
        <w:rPr>
          <w:rFonts w:ascii="宋体" w:hAnsi="宋体" w:cs="宋体" w:hint="eastAsia"/>
          <w:bCs/>
          <w:color w:val="000000"/>
          <w:sz w:val="24"/>
          <w:highlight w:val="white"/>
          <w:u w:val="single"/>
        </w:rPr>
        <w:t>：00</w:t>
      </w:r>
      <w:r>
        <w:rPr>
          <w:rFonts w:ascii="宋体" w:hAnsi="宋体" w:cs="宋体" w:hint="eastAsia"/>
          <w:bCs/>
          <w:color w:val="000000"/>
          <w:sz w:val="24"/>
          <w:highlight w:val="white"/>
        </w:rPr>
        <w:t>至</w:t>
      </w:r>
      <w:bookmarkStart w:id="11" w:name="EB4a82fe30d91a48338ebb02b9012d939c"/>
      <w:r>
        <w:rPr>
          <w:rFonts w:ascii="宋体" w:hAnsi="宋体" w:cs="宋体" w:hint="eastAsia"/>
          <w:bCs/>
          <w:color w:val="000000"/>
          <w:sz w:val="24"/>
          <w:highlight w:val="white"/>
          <w:u w:val="single"/>
        </w:rPr>
        <w:t>2025</w:t>
      </w:r>
      <w:r>
        <w:rPr>
          <w:rFonts w:ascii="宋体" w:hAnsi="宋体" w:cs="宋体" w:hint="eastAsia"/>
          <w:bCs/>
          <w:color w:val="000000"/>
          <w:sz w:val="24"/>
          <w:highlight w:val="white"/>
        </w:rPr>
        <w:t>年</w:t>
      </w:r>
      <w:r>
        <w:rPr>
          <w:rFonts w:ascii="宋体" w:hAnsi="宋体" w:cs="宋体" w:hint="eastAsia"/>
          <w:bCs/>
          <w:color w:val="000000"/>
          <w:sz w:val="24"/>
          <w:highlight w:val="white"/>
          <w:u w:val="single"/>
        </w:rPr>
        <w:t xml:space="preserve"> 12</w:t>
      </w:r>
      <w:r>
        <w:rPr>
          <w:rFonts w:ascii="宋体" w:hAnsi="宋体" w:cs="宋体" w:hint="eastAsia"/>
          <w:bCs/>
          <w:color w:val="000000"/>
          <w:sz w:val="24"/>
          <w:highlight w:val="white"/>
        </w:rPr>
        <w:t>月</w:t>
      </w:r>
      <w:r>
        <w:rPr>
          <w:rFonts w:ascii="宋体" w:hAnsi="宋体" w:cs="宋体" w:hint="eastAsia"/>
          <w:bCs/>
          <w:color w:val="000000"/>
          <w:sz w:val="24"/>
          <w:highlight w:val="white"/>
          <w:u w:val="single"/>
        </w:rPr>
        <w:t xml:space="preserve"> 09</w:t>
      </w:r>
      <w:r>
        <w:rPr>
          <w:rFonts w:ascii="宋体" w:hAnsi="宋体" w:cs="宋体" w:hint="eastAsia"/>
          <w:bCs/>
          <w:color w:val="000000"/>
          <w:sz w:val="24"/>
          <w:highlight w:val="white"/>
        </w:rPr>
        <w:t>日</w:t>
      </w:r>
      <w:r>
        <w:rPr>
          <w:rFonts w:ascii="宋体" w:hAnsi="宋体" w:cs="宋体" w:hint="eastAsia"/>
          <w:bCs/>
          <w:color w:val="000000"/>
          <w:sz w:val="24"/>
          <w:highlight w:val="white"/>
          <w:u w:val="single"/>
        </w:rPr>
        <w:t xml:space="preserve"> 17:</w:t>
      </w:r>
      <w:bookmarkEnd w:id="11"/>
      <w:r>
        <w:rPr>
          <w:rFonts w:ascii="宋体" w:hAnsi="宋体" w:cs="宋体" w:hint="eastAsia"/>
          <w:bCs/>
          <w:color w:val="000000"/>
          <w:sz w:val="24"/>
          <w:highlight w:val="white"/>
          <w:u w:val="single"/>
        </w:rPr>
        <w:t>30</w:t>
      </w:r>
      <w:r>
        <w:rPr>
          <w:rFonts w:ascii="宋体" w:hAnsi="宋体" w:cs="宋体" w:hint="eastAsia"/>
          <w:bCs/>
          <w:color w:val="000000"/>
          <w:sz w:val="24"/>
          <w:highlight w:val="white"/>
        </w:rPr>
        <w:t>。</w:t>
      </w:r>
    </w:p>
    <w:p w14:paraId="3153DD32" w14:textId="77777777" w:rsidR="007B2992" w:rsidRDefault="00000000">
      <w:pPr>
        <w:spacing w:line="440" w:lineRule="exact"/>
        <w:ind w:firstLineChars="200" w:firstLine="480"/>
        <w:rPr>
          <w:rFonts w:ascii="宋体" w:hAnsi="宋体" w:cs="宋体" w:hint="eastAsia"/>
          <w:bCs/>
          <w:color w:val="000000"/>
          <w:sz w:val="24"/>
          <w:highlight w:val="white"/>
        </w:rPr>
      </w:pPr>
      <w:bookmarkStart w:id="12" w:name="OLE_LINK6"/>
      <w:r>
        <w:rPr>
          <w:rFonts w:ascii="宋体" w:hAnsi="宋体" w:cs="宋体" w:hint="eastAsia"/>
          <w:bCs/>
          <w:color w:val="000000"/>
          <w:sz w:val="24"/>
          <w:highlight w:val="white"/>
        </w:rPr>
        <w:t>供应商在宿迁市政府采购网（http://zfcg.sqcz.suqian.gov.cn/）找到本项目获取相关调研文件。</w:t>
      </w:r>
      <w:bookmarkEnd w:id="12"/>
    </w:p>
    <w:p w14:paraId="79599BAE" w14:textId="77777777" w:rsidR="007B2992" w:rsidRDefault="00000000">
      <w:pPr>
        <w:spacing w:line="440" w:lineRule="exact"/>
        <w:ind w:firstLineChars="200" w:firstLine="562"/>
        <w:rPr>
          <w:rFonts w:ascii="宋体" w:hAnsi="宋体" w:cs="宋体" w:hint="eastAsia"/>
          <w:b/>
          <w:color w:val="000000"/>
          <w:sz w:val="28"/>
          <w:szCs w:val="24"/>
          <w:highlight w:val="white"/>
        </w:rPr>
      </w:pPr>
      <w:r>
        <w:rPr>
          <w:rFonts w:ascii="宋体" w:hAnsi="宋体" w:cs="宋体" w:hint="eastAsia"/>
          <w:b/>
          <w:color w:val="000000"/>
          <w:sz w:val="28"/>
          <w:szCs w:val="24"/>
          <w:highlight w:val="white"/>
        </w:rPr>
        <w:t>四、调研提交资料、截止时间和地点</w:t>
      </w:r>
    </w:p>
    <w:p w14:paraId="7DB65E37" w14:textId="77777777" w:rsidR="007B2992" w:rsidRDefault="00000000">
      <w:pPr>
        <w:spacing w:line="440" w:lineRule="exact"/>
        <w:ind w:firstLineChars="200" w:firstLine="480"/>
        <w:rPr>
          <w:rFonts w:ascii="宋体" w:hAnsi="宋体" w:cs="宋体" w:hint="eastAsia"/>
          <w:color w:val="000000"/>
          <w:sz w:val="24"/>
          <w:szCs w:val="24"/>
          <w:highlight w:val="white"/>
        </w:rPr>
      </w:pPr>
      <w:r>
        <w:rPr>
          <w:rFonts w:ascii="宋体" w:hAnsi="宋体" w:cs="宋体" w:hint="eastAsia"/>
          <w:color w:val="000000"/>
          <w:sz w:val="24"/>
          <w:szCs w:val="24"/>
          <w:highlight w:val="white"/>
        </w:rPr>
        <w:t>（一）采购需求响应表</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264"/>
        <w:gridCol w:w="3302"/>
        <w:gridCol w:w="1886"/>
        <w:gridCol w:w="1374"/>
      </w:tblGrid>
      <w:tr w:rsidR="007B2992" w14:paraId="1E27D63A" w14:textId="77777777">
        <w:trPr>
          <w:jc w:val="center"/>
        </w:trPr>
        <w:tc>
          <w:tcPr>
            <w:tcW w:w="674" w:type="dxa"/>
            <w:vAlign w:val="center"/>
          </w:tcPr>
          <w:p w14:paraId="5849557F" w14:textId="77777777" w:rsidR="007B2992" w:rsidRDefault="00000000">
            <w:pPr>
              <w:spacing w:line="5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序号</w:t>
            </w:r>
          </w:p>
        </w:tc>
        <w:tc>
          <w:tcPr>
            <w:tcW w:w="1264" w:type="dxa"/>
            <w:vAlign w:val="center"/>
          </w:tcPr>
          <w:p w14:paraId="1061CA2C" w14:textId="77777777" w:rsidR="007B2992" w:rsidRDefault="00000000">
            <w:pPr>
              <w:spacing w:line="5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标的</w:t>
            </w:r>
          </w:p>
        </w:tc>
        <w:tc>
          <w:tcPr>
            <w:tcW w:w="3302" w:type="dxa"/>
            <w:vAlign w:val="center"/>
          </w:tcPr>
          <w:p w14:paraId="1295B614" w14:textId="77777777" w:rsidR="007B2992" w:rsidRDefault="00000000">
            <w:pPr>
              <w:spacing w:line="5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详细功能、技术参数或服务要求</w:t>
            </w:r>
          </w:p>
        </w:tc>
        <w:tc>
          <w:tcPr>
            <w:tcW w:w="1886" w:type="dxa"/>
            <w:vAlign w:val="center"/>
          </w:tcPr>
          <w:p w14:paraId="1476EAAB" w14:textId="77777777" w:rsidR="007B2992" w:rsidRDefault="00000000">
            <w:pPr>
              <w:spacing w:line="5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自身优势</w:t>
            </w:r>
          </w:p>
        </w:tc>
        <w:tc>
          <w:tcPr>
            <w:tcW w:w="1374" w:type="dxa"/>
            <w:vAlign w:val="center"/>
          </w:tcPr>
          <w:p w14:paraId="31156DF3" w14:textId="77777777" w:rsidR="007B2992" w:rsidRDefault="00000000">
            <w:pPr>
              <w:spacing w:line="50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参考价（万元）</w:t>
            </w:r>
          </w:p>
        </w:tc>
      </w:tr>
      <w:tr w:rsidR="007B2992" w14:paraId="11CD422C" w14:textId="77777777">
        <w:trPr>
          <w:jc w:val="center"/>
        </w:trPr>
        <w:tc>
          <w:tcPr>
            <w:tcW w:w="674" w:type="dxa"/>
            <w:vAlign w:val="center"/>
          </w:tcPr>
          <w:p w14:paraId="79522577" w14:textId="77777777" w:rsidR="007B2992" w:rsidRDefault="007B2992">
            <w:pPr>
              <w:spacing w:line="500" w:lineRule="exact"/>
              <w:jc w:val="center"/>
              <w:rPr>
                <w:rFonts w:ascii="宋体" w:hAnsi="宋体" w:cs="宋体" w:hint="eastAsia"/>
                <w:color w:val="000000"/>
                <w:kern w:val="0"/>
                <w:sz w:val="24"/>
                <w:szCs w:val="24"/>
              </w:rPr>
            </w:pPr>
          </w:p>
        </w:tc>
        <w:tc>
          <w:tcPr>
            <w:tcW w:w="1264" w:type="dxa"/>
            <w:vAlign w:val="center"/>
          </w:tcPr>
          <w:p w14:paraId="5F74417C" w14:textId="77777777" w:rsidR="007B2992" w:rsidRDefault="007B2992">
            <w:pPr>
              <w:spacing w:line="500" w:lineRule="exact"/>
              <w:jc w:val="center"/>
              <w:rPr>
                <w:rFonts w:ascii="宋体" w:hAnsi="宋体" w:cs="宋体" w:hint="eastAsia"/>
                <w:color w:val="000000"/>
                <w:kern w:val="0"/>
                <w:sz w:val="24"/>
                <w:szCs w:val="24"/>
              </w:rPr>
            </w:pPr>
          </w:p>
        </w:tc>
        <w:tc>
          <w:tcPr>
            <w:tcW w:w="3302" w:type="dxa"/>
            <w:vAlign w:val="center"/>
          </w:tcPr>
          <w:p w14:paraId="0A012A9C" w14:textId="77777777" w:rsidR="007B2992" w:rsidRDefault="007B2992">
            <w:pPr>
              <w:spacing w:line="500" w:lineRule="exact"/>
              <w:jc w:val="center"/>
              <w:rPr>
                <w:rFonts w:ascii="宋体" w:hAnsi="宋体" w:cs="宋体" w:hint="eastAsia"/>
                <w:color w:val="000000"/>
                <w:kern w:val="0"/>
                <w:sz w:val="24"/>
                <w:szCs w:val="24"/>
              </w:rPr>
            </w:pPr>
          </w:p>
        </w:tc>
        <w:tc>
          <w:tcPr>
            <w:tcW w:w="1886" w:type="dxa"/>
            <w:vAlign w:val="center"/>
          </w:tcPr>
          <w:p w14:paraId="69CC601C" w14:textId="77777777" w:rsidR="007B2992" w:rsidRDefault="007B2992">
            <w:pPr>
              <w:spacing w:line="500" w:lineRule="exact"/>
              <w:jc w:val="center"/>
              <w:rPr>
                <w:rFonts w:ascii="宋体" w:hAnsi="宋体" w:cs="宋体" w:hint="eastAsia"/>
                <w:color w:val="000000"/>
                <w:kern w:val="0"/>
                <w:sz w:val="24"/>
                <w:szCs w:val="24"/>
              </w:rPr>
            </w:pPr>
          </w:p>
        </w:tc>
        <w:tc>
          <w:tcPr>
            <w:tcW w:w="1374" w:type="dxa"/>
          </w:tcPr>
          <w:p w14:paraId="60901046" w14:textId="77777777" w:rsidR="007B2992" w:rsidRDefault="007B2992">
            <w:pPr>
              <w:spacing w:line="500" w:lineRule="exact"/>
              <w:jc w:val="center"/>
              <w:rPr>
                <w:rFonts w:ascii="宋体" w:hAnsi="宋体" w:cs="宋体" w:hint="eastAsia"/>
                <w:color w:val="000000"/>
                <w:kern w:val="0"/>
                <w:sz w:val="24"/>
                <w:szCs w:val="24"/>
              </w:rPr>
            </w:pPr>
          </w:p>
        </w:tc>
      </w:tr>
      <w:tr w:rsidR="007B2992" w14:paraId="15B66570" w14:textId="77777777">
        <w:trPr>
          <w:jc w:val="center"/>
        </w:trPr>
        <w:tc>
          <w:tcPr>
            <w:tcW w:w="674" w:type="dxa"/>
            <w:vAlign w:val="center"/>
          </w:tcPr>
          <w:p w14:paraId="0A704550" w14:textId="77777777" w:rsidR="007B2992" w:rsidRDefault="007B2992">
            <w:pPr>
              <w:spacing w:line="500" w:lineRule="exact"/>
              <w:jc w:val="center"/>
              <w:rPr>
                <w:rFonts w:ascii="宋体" w:hAnsi="宋体" w:cs="宋体" w:hint="eastAsia"/>
                <w:color w:val="000000"/>
                <w:kern w:val="0"/>
                <w:sz w:val="24"/>
                <w:szCs w:val="24"/>
              </w:rPr>
            </w:pPr>
          </w:p>
        </w:tc>
        <w:tc>
          <w:tcPr>
            <w:tcW w:w="1264" w:type="dxa"/>
            <w:vAlign w:val="center"/>
          </w:tcPr>
          <w:p w14:paraId="101FD1CD" w14:textId="77777777" w:rsidR="007B2992" w:rsidRDefault="007B2992">
            <w:pPr>
              <w:spacing w:line="500" w:lineRule="exact"/>
              <w:jc w:val="center"/>
              <w:rPr>
                <w:rFonts w:ascii="宋体" w:hAnsi="宋体" w:cs="宋体" w:hint="eastAsia"/>
                <w:color w:val="000000"/>
                <w:kern w:val="0"/>
                <w:sz w:val="24"/>
                <w:szCs w:val="24"/>
              </w:rPr>
            </w:pPr>
          </w:p>
        </w:tc>
        <w:tc>
          <w:tcPr>
            <w:tcW w:w="3302" w:type="dxa"/>
            <w:vAlign w:val="center"/>
          </w:tcPr>
          <w:p w14:paraId="2FC060BE" w14:textId="77777777" w:rsidR="007B2992" w:rsidRDefault="007B2992">
            <w:pPr>
              <w:spacing w:line="500" w:lineRule="exact"/>
              <w:jc w:val="center"/>
              <w:rPr>
                <w:rFonts w:ascii="宋体" w:hAnsi="宋体" w:cs="宋体" w:hint="eastAsia"/>
                <w:color w:val="000000"/>
                <w:kern w:val="0"/>
                <w:sz w:val="24"/>
                <w:szCs w:val="24"/>
              </w:rPr>
            </w:pPr>
          </w:p>
        </w:tc>
        <w:tc>
          <w:tcPr>
            <w:tcW w:w="1886" w:type="dxa"/>
            <w:vAlign w:val="center"/>
          </w:tcPr>
          <w:p w14:paraId="024C2681" w14:textId="77777777" w:rsidR="007B2992" w:rsidRDefault="007B2992">
            <w:pPr>
              <w:spacing w:line="500" w:lineRule="exact"/>
              <w:jc w:val="center"/>
              <w:rPr>
                <w:rFonts w:ascii="宋体" w:hAnsi="宋体" w:cs="宋体" w:hint="eastAsia"/>
                <w:color w:val="000000"/>
                <w:kern w:val="0"/>
                <w:sz w:val="24"/>
                <w:szCs w:val="24"/>
              </w:rPr>
            </w:pPr>
          </w:p>
        </w:tc>
        <w:tc>
          <w:tcPr>
            <w:tcW w:w="1374" w:type="dxa"/>
          </w:tcPr>
          <w:p w14:paraId="3E6DCF4C" w14:textId="77777777" w:rsidR="007B2992" w:rsidRDefault="007B2992">
            <w:pPr>
              <w:spacing w:line="500" w:lineRule="exact"/>
              <w:jc w:val="center"/>
              <w:rPr>
                <w:rFonts w:ascii="宋体" w:hAnsi="宋体" w:cs="宋体" w:hint="eastAsia"/>
                <w:color w:val="000000"/>
                <w:kern w:val="0"/>
                <w:sz w:val="24"/>
                <w:szCs w:val="24"/>
              </w:rPr>
            </w:pPr>
          </w:p>
        </w:tc>
      </w:tr>
      <w:tr w:rsidR="007B2992" w14:paraId="3B785933" w14:textId="77777777">
        <w:trPr>
          <w:jc w:val="center"/>
        </w:trPr>
        <w:tc>
          <w:tcPr>
            <w:tcW w:w="674" w:type="dxa"/>
            <w:vAlign w:val="center"/>
          </w:tcPr>
          <w:p w14:paraId="115E4777" w14:textId="77777777" w:rsidR="007B2992" w:rsidRDefault="007B2992">
            <w:pPr>
              <w:spacing w:line="500" w:lineRule="exact"/>
              <w:jc w:val="center"/>
              <w:rPr>
                <w:rFonts w:ascii="宋体" w:hAnsi="宋体" w:cs="宋体" w:hint="eastAsia"/>
                <w:color w:val="000000"/>
                <w:kern w:val="0"/>
                <w:sz w:val="24"/>
                <w:szCs w:val="24"/>
              </w:rPr>
            </w:pPr>
          </w:p>
        </w:tc>
        <w:tc>
          <w:tcPr>
            <w:tcW w:w="1264" w:type="dxa"/>
            <w:vAlign w:val="center"/>
          </w:tcPr>
          <w:p w14:paraId="68E86889" w14:textId="77777777" w:rsidR="007B2992" w:rsidRDefault="007B2992">
            <w:pPr>
              <w:spacing w:line="500" w:lineRule="exact"/>
              <w:jc w:val="center"/>
              <w:rPr>
                <w:rFonts w:ascii="宋体" w:hAnsi="宋体" w:cs="宋体" w:hint="eastAsia"/>
                <w:color w:val="000000"/>
                <w:kern w:val="0"/>
                <w:sz w:val="24"/>
                <w:szCs w:val="24"/>
              </w:rPr>
            </w:pPr>
          </w:p>
        </w:tc>
        <w:tc>
          <w:tcPr>
            <w:tcW w:w="3302" w:type="dxa"/>
            <w:vAlign w:val="center"/>
          </w:tcPr>
          <w:p w14:paraId="36FF3479" w14:textId="77777777" w:rsidR="007B2992" w:rsidRDefault="007B2992">
            <w:pPr>
              <w:spacing w:line="500" w:lineRule="exact"/>
              <w:jc w:val="center"/>
              <w:rPr>
                <w:rFonts w:ascii="宋体" w:hAnsi="宋体" w:cs="宋体" w:hint="eastAsia"/>
                <w:color w:val="000000"/>
                <w:kern w:val="0"/>
                <w:sz w:val="24"/>
                <w:szCs w:val="24"/>
              </w:rPr>
            </w:pPr>
          </w:p>
        </w:tc>
        <w:tc>
          <w:tcPr>
            <w:tcW w:w="1886" w:type="dxa"/>
            <w:vAlign w:val="center"/>
          </w:tcPr>
          <w:p w14:paraId="778CE497" w14:textId="77777777" w:rsidR="007B2992" w:rsidRDefault="007B2992">
            <w:pPr>
              <w:spacing w:line="500" w:lineRule="exact"/>
              <w:jc w:val="center"/>
              <w:rPr>
                <w:rFonts w:ascii="宋体" w:hAnsi="宋体" w:cs="宋体" w:hint="eastAsia"/>
                <w:color w:val="000000"/>
                <w:kern w:val="0"/>
                <w:sz w:val="24"/>
                <w:szCs w:val="24"/>
              </w:rPr>
            </w:pPr>
          </w:p>
        </w:tc>
        <w:tc>
          <w:tcPr>
            <w:tcW w:w="1374" w:type="dxa"/>
          </w:tcPr>
          <w:p w14:paraId="732A5E80" w14:textId="77777777" w:rsidR="007B2992" w:rsidRDefault="007B2992">
            <w:pPr>
              <w:spacing w:line="500" w:lineRule="exact"/>
              <w:jc w:val="center"/>
              <w:rPr>
                <w:rFonts w:ascii="宋体" w:hAnsi="宋体" w:cs="宋体" w:hint="eastAsia"/>
                <w:color w:val="000000"/>
                <w:kern w:val="0"/>
                <w:sz w:val="24"/>
                <w:szCs w:val="24"/>
              </w:rPr>
            </w:pPr>
          </w:p>
        </w:tc>
      </w:tr>
    </w:tbl>
    <w:p w14:paraId="1302C762" w14:textId="77777777" w:rsidR="007B2992" w:rsidRDefault="007B2992">
      <w:pPr>
        <w:spacing w:line="360" w:lineRule="auto"/>
        <w:ind w:firstLineChars="200" w:firstLine="480"/>
        <w:rPr>
          <w:rFonts w:ascii="宋体" w:hAnsi="宋体" w:cs="宋体" w:hint="eastAsia"/>
          <w:color w:val="000000"/>
          <w:sz w:val="24"/>
          <w:szCs w:val="24"/>
          <w:highlight w:val="white"/>
        </w:rPr>
      </w:pPr>
    </w:p>
    <w:p w14:paraId="6CA7A383" w14:textId="77777777" w:rsidR="007B2992" w:rsidRDefault="00000000">
      <w:pPr>
        <w:spacing w:line="440" w:lineRule="exact"/>
        <w:ind w:firstLineChars="200" w:firstLine="480"/>
        <w:rPr>
          <w:rFonts w:ascii="宋体" w:hAnsi="宋体" w:cs="宋体" w:hint="eastAsia"/>
          <w:color w:val="000000"/>
          <w:sz w:val="24"/>
          <w:szCs w:val="24"/>
          <w:highlight w:val="white"/>
        </w:rPr>
      </w:pPr>
      <w:r>
        <w:rPr>
          <w:rFonts w:ascii="宋体" w:hAnsi="宋体" w:cs="宋体" w:hint="eastAsia"/>
          <w:color w:val="000000"/>
          <w:sz w:val="24"/>
          <w:szCs w:val="24"/>
          <w:highlight w:val="white"/>
        </w:rPr>
        <w:t>（二）提交证明资料：</w:t>
      </w:r>
    </w:p>
    <w:p w14:paraId="7638B92B" w14:textId="77777777" w:rsidR="007B2992" w:rsidRDefault="00000000">
      <w:pPr>
        <w:spacing w:line="440" w:lineRule="exact"/>
        <w:ind w:firstLineChars="200" w:firstLine="480"/>
        <w:rPr>
          <w:rFonts w:ascii="宋体" w:hAnsi="宋体" w:cs="宋体" w:hint="eastAsia"/>
          <w:color w:val="000000"/>
          <w:sz w:val="24"/>
          <w:szCs w:val="24"/>
          <w:highlight w:val="white"/>
        </w:rPr>
      </w:pPr>
      <w:r>
        <w:rPr>
          <w:rFonts w:ascii="宋体" w:hAnsi="宋体" w:cs="宋体" w:hint="eastAsia"/>
          <w:color w:val="000000"/>
          <w:sz w:val="24"/>
          <w:szCs w:val="24"/>
          <w:highlight w:val="white"/>
        </w:rPr>
        <w:t>1.</w:t>
      </w:r>
    </w:p>
    <w:p w14:paraId="7924AC11" w14:textId="77777777" w:rsidR="007B2992" w:rsidRDefault="00000000">
      <w:pPr>
        <w:spacing w:line="440" w:lineRule="exact"/>
        <w:ind w:firstLineChars="200" w:firstLine="480"/>
        <w:rPr>
          <w:rFonts w:ascii="宋体" w:hAnsi="宋体" w:cs="宋体" w:hint="eastAsia"/>
          <w:color w:val="000000"/>
          <w:sz w:val="24"/>
          <w:szCs w:val="24"/>
          <w:highlight w:val="white"/>
        </w:rPr>
      </w:pPr>
      <w:r>
        <w:rPr>
          <w:rFonts w:ascii="宋体" w:hAnsi="宋体" w:cs="宋体" w:hint="eastAsia"/>
          <w:color w:val="000000"/>
          <w:sz w:val="24"/>
          <w:szCs w:val="24"/>
          <w:highlight w:val="white"/>
        </w:rPr>
        <w:t>2.</w:t>
      </w:r>
    </w:p>
    <w:p w14:paraId="0EE9F55A" w14:textId="77777777" w:rsidR="007B2992" w:rsidRDefault="00000000">
      <w:pPr>
        <w:spacing w:line="440" w:lineRule="exact"/>
        <w:ind w:firstLineChars="200" w:firstLine="480"/>
        <w:rPr>
          <w:rFonts w:ascii="宋体" w:hAnsi="宋体" w:cs="宋体" w:hint="eastAsia"/>
          <w:color w:val="000000"/>
          <w:sz w:val="24"/>
          <w:szCs w:val="24"/>
          <w:highlight w:val="white"/>
        </w:rPr>
      </w:pPr>
      <w:r>
        <w:rPr>
          <w:rFonts w:ascii="宋体" w:hAnsi="宋体" w:cs="宋体" w:hint="eastAsia"/>
          <w:color w:val="000000"/>
          <w:sz w:val="24"/>
          <w:szCs w:val="24"/>
          <w:highlight w:val="white"/>
        </w:rPr>
        <w:t>3.</w:t>
      </w:r>
    </w:p>
    <w:p w14:paraId="407623D6" w14:textId="77777777" w:rsidR="007B2992" w:rsidRDefault="00000000">
      <w:pPr>
        <w:spacing w:line="440" w:lineRule="exact"/>
        <w:ind w:firstLineChars="200" w:firstLine="480"/>
        <w:rPr>
          <w:rFonts w:ascii="宋体" w:hAnsi="宋体" w:cs="宋体" w:hint="eastAsia"/>
          <w:color w:val="000000"/>
          <w:sz w:val="24"/>
          <w:szCs w:val="24"/>
          <w:highlight w:val="white"/>
        </w:rPr>
      </w:pPr>
      <w:r>
        <w:rPr>
          <w:rFonts w:ascii="宋体" w:hAnsi="宋体" w:cs="宋体" w:hint="eastAsia"/>
          <w:color w:val="000000"/>
          <w:sz w:val="24"/>
          <w:szCs w:val="24"/>
          <w:highlight w:val="white"/>
        </w:rPr>
        <w:t>……</w:t>
      </w:r>
    </w:p>
    <w:p w14:paraId="0F498DAE" w14:textId="77777777" w:rsidR="007B2992" w:rsidRDefault="00000000">
      <w:pPr>
        <w:spacing w:line="440" w:lineRule="exact"/>
        <w:ind w:firstLineChars="200" w:firstLine="480"/>
        <w:rPr>
          <w:rFonts w:ascii="宋体" w:hAnsi="宋体" w:cs="宋体" w:hint="eastAsia"/>
          <w:color w:val="000000"/>
          <w:sz w:val="24"/>
          <w:szCs w:val="24"/>
          <w:highlight w:val="white"/>
        </w:rPr>
      </w:pPr>
      <w:r>
        <w:rPr>
          <w:rFonts w:ascii="宋体" w:hAnsi="宋体" w:cs="宋体" w:hint="eastAsia"/>
          <w:color w:val="000000"/>
          <w:sz w:val="24"/>
          <w:szCs w:val="24"/>
          <w:highlight w:val="white"/>
        </w:rPr>
        <w:t>以上资料加盖供应商公章后扫描发送至邮箱（429262307@qq.com），其中明确要求供应商提供的征求意见资料请加盖供应商公章。</w:t>
      </w:r>
    </w:p>
    <w:p w14:paraId="13CD03E3" w14:textId="77777777" w:rsidR="007B2992" w:rsidRDefault="00000000">
      <w:pPr>
        <w:spacing w:line="440" w:lineRule="exact"/>
        <w:ind w:firstLineChars="200" w:firstLine="480"/>
        <w:rPr>
          <w:rFonts w:ascii="宋体" w:hAnsi="宋体" w:cs="宋体" w:hint="eastAsia"/>
          <w:bCs/>
          <w:color w:val="000000"/>
          <w:sz w:val="24"/>
          <w:szCs w:val="24"/>
          <w:highlight w:val="white"/>
          <w:u w:val="single"/>
        </w:rPr>
      </w:pPr>
      <w:r>
        <w:rPr>
          <w:rFonts w:ascii="宋体" w:hAnsi="宋体" w:cs="宋体" w:hint="eastAsia"/>
          <w:color w:val="000000"/>
          <w:sz w:val="24"/>
          <w:szCs w:val="24"/>
          <w:highlight w:val="white"/>
        </w:rPr>
        <w:t>（三）</w:t>
      </w:r>
      <w:r>
        <w:rPr>
          <w:rFonts w:ascii="宋体" w:hAnsi="宋体" w:cs="宋体" w:hint="eastAsia"/>
          <w:color w:val="000000"/>
          <w:kern w:val="0"/>
          <w:sz w:val="24"/>
          <w:szCs w:val="24"/>
          <w:highlight w:val="white"/>
        </w:rPr>
        <w:t>提交截止时间：</w:t>
      </w:r>
      <w:r>
        <w:rPr>
          <w:rFonts w:ascii="宋体" w:hAnsi="宋体" w:cs="宋体" w:hint="eastAsia"/>
          <w:bCs/>
          <w:color w:val="000000"/>
          <w:sz w:val="24"/>
          <w:szCs w:val="24"/>
          <w:highlight w:val="white"/>
          <w:u w:val="single"/>
        </w:rPr>
        <w:t>2025</w:t>
      </w:r>
      <w:r>
        <w:rPr>
          <w:rFonts w:ascii="宋体" w:hAnsi="宋体" w:cs="宋体" w:hint="eastAsia"/>
          <w:bCs/>
          <w:color w:val="000000"/>
          <w:sz w:val="24"/>
          <w:szCs w:val="24"/>
          <w:highlight w:val="white"/>
        </w:rPr>
        <w:t>年</w:t>
      </w:r>
      <w:r>
        <w:rPr>
          <w:rFonts w:ascii="宋体" w:hAnsi="宋体" w:cs="宋体" w:hint="eastAsia"/>
          <w:bCs/>
          <w:color w:val="000000"/>
          <w:sz w:val="24"/>
          <w:szCs w:val="24"/>
          <w:highlight w:val="white"/>
          <w:u w:val="single"/>
        </w:rPr>
        <w:t xml:space="preserve"> 12</w:t>
      </w:r>
      <w:r>
        <w:rPr>
          <w:rFonts w:ascii="宋体" w:hAnsi="宋体" w:cs="宋体" w:hint="eastAsia"/>
          <w:bCs/>
          <w:color w:val="000000"/>
          <w:sz w:val="24"/>
          <w:szCs w:val="24"/>
          <w:highlight w:val="white"/>
        </w:rPr>
        <w:t>月</w:t>
      </w:r>
      <w:r>
        <w:rPr>
          <w:rFonts w:ascii="宋体" w:hAnsi="宋体" w:cs="宋体" w:hint="eastAsia"/>
          <w:bCs/>
          <w:color w:val="000000"/>
          <w:sz w:val="24"/>
          <w:szCs w:val="24"/>
          <w:highlight w:val="white"/>
          <w:u w:val="single"/>
        </w:rPr>
        <w:t xml:space="preserve"> 09</w:t>
      </w:r>
      <w:r>
        <w:rPr>
          <w:rFonts w:ascii="宋体" w:hAnsi="宋体" w:cs="宋体" w:hint="eastAsia"/>
          <w:bCs/>
          <w:color w:val="000000"/>
          <w:sz w:val="24"/>
          <w:szCs w:val="24"/>
          <w:highlight w:val="white"/>
        </w:rPr>
        <w:t>日</w:t>
      </w:r>
      <w:r>
        <w:rPr>
          <w:rFonts w:ascii="宋体" w:hAnsi="宋体" w:cs="宋体" w:hint="eastAsia"/>
          <w:bCs/>
          <w:color w:val="000000"/>
          <w:sz w:val="24"/>
          <w:szCs w:val="24"/>
          <w:highlight w:val="white"/>
          <w:u w:val="single"/>
        </w:rPr>
        <w:t>17：30</w:t>
      </w:r>
    </w:p>
    <w:p w14:paraId="3B1ACD5E" w14:textId="77777777" w:rsidR="007B2992" w:rsidRDefault="00000000">
      <w:pPr>
        <w:spacing w:line="440" w:lineRule="exact"/>
        <w:ind w:firstLineChars="200" w:firstLine="480"/>
        <w:rPr>
          <w:rFonts w:ascii="宋体" w:hAnsi="宋体" w:cs="宋体" w:hint="eastAsia"/>
          <w:color w:val="000000"/>
          <w:sz w:val="28"/>
          <w:szCs w:val="24"/>
          <w:highlight w:val="white"/>
        </w:rPr>
      </w:pPr>
      <w:r>
        <w:rPr>
          <w:rFonts w:ascii="宋体" w:hAnsi="宋体" w:cs="宋体" w:hint="eastAsia"/>
          <w:color w:val="000000"/>
          <w:sz w:val="24"/>
          <w:szCs w:val="24"/>
          <w:highlight w:val="white"/>
        </w:rPr>
        <w:t>（四）供应商应提交截止时间前将电子响应文件发送至邮箱（429262307@qq.com），逾期未发送的，采购人不予受理。</w:t>
      </w:r>
    </w:p>
    <w:p w14:paraId="0E4567F1" w14:textId="77777777" w:rsidR="007B2992" w:rsidRDefault="00000000">
      <w:pPr>
        <w:spacing w:line="440" w:lineRule="exact"/>
        <w:ind w:firstLineChars="200" w:firstLine="562"/>
        <w:rPr>
          <w:rFonts w:ascii="宋体" w:hAnsi="宋体" w:cs="宋体" w:hint="eastAsia"/>
          <w:b/>
          <w:bCs/>
          <w:iCs/>
          <w:color w:val="000000"/>
          <w:sz w:val="28"/>
          <w:szCs w:val="24"/>
          <w:highlight w:val="white"/>
        </w:rPr>
      </w:pPr>
      <w:r>
        <w:rPr>
          <w:rFonts w:ascii="宋体" w:hAnsi="宋体" w:cs="宋体" w:hint="eastAsia"/>
          <w:b/>
          <w:bCs/>
          <w:iCs/>
          <w:color w:val="000000"/>
          <w:sz w:val="28"/>
          <w:szCs w:val="24"/>
          <w:highlight w:val="white"/>
        </w:rPr>
        <w:t>五、本次采购联系方式</w:t>
      </w:r>
    </w:p>
    <w:bookmarkEnd w:id="0"/>
    <w:bookmarkEnd w:id="1"/>
    <w:bookmarkEnd w:id="2"/>
    <w:p w14:paraId="17B14565" w14:textId="77777777" w:rsidR="007B2992" w:rsidRDefault="00000000">
      <w:pPr>
        <w:spacing w:line="440" w:lineRule="exact"/>
        <w:ind w:firstLineChars="200" w:firstLine="480"/>
        <w:rPr>
          <w:rFonts w:ascii="宋体" w:hAnsi="宋体" w:cs="宋体" w:hint="eastAsia"/>
          <w:color w:val="000000"/>
          <w:kern w:val="0"/>
          <w:sz w:val="24"/>
          <w:highlight w:val="white"/>
        </w:rPr>
      </w:pPr>
      <w:r>
        <w:rPr>
          <w:rFonts w:ascii="宋体" w:hAnsi="宋体" w:cs="宋体" w:hint="eastAsia"/>
          <w:color w:val="000000"/>
          <w:kern w:val="0"/>
          <w:sz w:val="24"/>
          <w:highlight w:val="white"/>
        </w:rPr>
        <w:t>1.采购人信息</w:t>
      </w:r>
    </w:p>
    <w:bookmarkEnd w:id="3"/>
    <w:p w14:paraId="06BFFA0E" w14:textId="77777777" w:rsidR="007B2992" w:rsidRDefault="00000000">
      <w:pPr>
        <w:spacing w:line="440" w:lineRule="exact"/>
        <w:ind w:firstLineChars="200" w:firstLine="480"/>
        <w:rPr>
          <w:rFonts w:ascii="宋体" w:hAnsi="宋体" w:cs="宋体" w:hint="eastAsia"/>
          <w:color w:val="000000"/>
          <w:kern w:val="0"/>
          <w:sz w:val="24"/>
          <w:highlight w:val="white"/>
        </w:rPr>
      </w:pPr>
      <w:r>
        <w:rPr>
          <w:rFonts w:ascii="宋体" w:hAnsi="宋体" w:cs="宋体" w:hint="eastAsia"/>
          <w:color w:val="000000"/>
          <w:kern w:val="0"/>
          <w:sz w:val="24"/>
          <w:highlight w:val="white"/>
        </w:rPr>
        <w:t>名称：泗洪县农业技术推广中心</w:t>
      </w:r>
    </w:p>
    <w:p w14:paraId="0DE88DB5" w14:textId="77777777" w:rsidR="007B2992" w:rsidRDefault="00000000">
      <w:pPr>
        <w:spacing w:line="440" w:lineRule="exact"/>
        <w:ind w:firstLineChars="200" w:firstLine="480"/>
        <w:rPr>
          <w:rFonts w:ascii="宋体" w:hAnsi="宋体" w:cs="宋体" w:hint="eastAsia"/>
          <w:color w:val="000000"/>
          <w:kern w:val="0"/>
          <w:sz w:val="24"/>
          <w:highlight w:val="white"/>
        </w:rPr>
      </w:pPr>
      <w:r>
        <w:rPr>
          <w:rFonts w:ascii="宋体" w:hAnsi="宋体" w:cs="宋体" w:hint="eastAsia"/>
          <w:color w:val="000000"/>
          <w:kern w:val="0"/>
          <w:sz w:val="24"/>
          <w:highlight w:val="white"/>
        </w:rPr>
        <w:t xml:space="preserve">地址：泗洪县人民北路10号 </w:t>
      </w:r>
    </w:p>
    <w:p w14:paraId="2D910916" w14:textId="77777777" w:rsidR="007B2992" w:rsidRDefault="00000000">
      <w:pPr>
        <w:spacing w:line="440" w:lineRule="exact"/>
        <w:ind w:firstLineChars="200" w:firstLine="480"/>
        <w:rPr>
          <w:rFonts w:ascii="宋体" w:hAnsi="宋体" w:cs="宋体" w:hint="eastAsia"/>
          <w:color w:val="000000"/>
          <w:kern w:val="0"/>
          <w:sz w:val="24"/>
          <w:highlight w:val="white"/>
        </w:rPr>
      </w:pPr>
      <w:r>
        <w:rPr>
          <w:rFonts w:ascii="宋体" w:hAnsi="宋体" w:cs="宋体" w:hint="eastAsia"/>
          <w:color w:val="000000"/>
          <w:kern w:val="0"/>
          <w:sz w:val="24"/>
          <w:highlight w:val="white"/>
        </w:rPr>
        <w:t>联系方式：</w:t>
      </w:r>
      <w:bookmarkEnd w:id="4"/>
      <w:r>
        <w:rPr>
          <w:rFonts w:ascii="宋体" w:hAnsi="宋体" w:cs="宋体" w:hint="eastAsia"/>
          <w:color w:val="000000"/>
          <w:kern w:val="0"/>
          <w:sz w:val="24"/>
          <w:highlight w:val="white"/>
        </w:rPr>
        <w:t>0527-80618621</w:t>
      </w:r>
    </w:p>
    <w:p w14:paraId="30164A8A" w14:textId="77777777" w:rsidR="007B2992" w:rsidRDefault="007B2992">
      <w:pPr>
        <w:spacing w:line="440" w:lineRule="exact"/>
        <w:ind w:firstLineChars="200" w:firstLine="480"/>
        <w:rPr>
          <w:rFonts w:ascii="宋体" w:hAnsi="宋体" w:cs="宋体" w:hint="eastAsia"/>
          <w:color w:val="000000"/>
          <w:kern w:val="0"/>
          <w:sz w:val="24"/>
          <w:highlight w:val="white"/>
        </w:rPr>
      </w:pPr>
    </w:p>
    <w:sectPr w:rsidR="007B29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3DBFD"/>
    <w:multiLevelType w:val="singleLevel"/>
    <w:tmpl w:val="2AB3DBFD"/>
    <w:lvl w:ilvl="0">
      <w:start w:val="2"/>
      <w:numFmt w:val="chineseCounting"/>
      <w:suff w:val="nothing"/>
      <w:lvlText w:val="%1、"/>
      <w:lvlJc w:val="left"/>
      <w:rPr>
        <w:rFonts w:hint="eastAsia"/>
      </w:rPr>
    </w:lvl>
  </w:abstractNum>
  <w:num w:numId="1" w16cid:durableId="887687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c3N2U4YjdmNzVlMDg1ODMwZTUwMTZmMDViMGU2OTEifQ=="/>
  </w:docVars>
  <w:rsids>
    <w:rsidRoot w:val="006D28DB"/>
    <w:rsid w:val="00566129"/>
    <w:rsid w:val="006D28DB"/>
    <w:rsid w:val="007B2992"/>
    <w:rsid w:val="008A0F44"/>
    <w:rsid w:val="00A723AD"/>
    <w:rsid w:val="00C65EA5"/>
    <w:rsid w:val="00E16C22"/>
    <w:rsid w:val="00E43C9A"/>
    <w:rsid w:val="01CC7C92"/>
    <w:rsid w:val="02A627C1"/>
    <w:rsid w:val="02C40284"/>
    <w:rsid w:val="02F94AB6"/>
    <w:rsid w:val="04155920"/>
    <w:rsid w:val="042F4508"/>
    <w:rsid w:val="06023C82"/>
    <w:rsid w:val="06764670"/>
    <w:rsid w:val="0687062B"/>
    <w:rsid w:val="09772BD9"/>
    <w:rsid w:val="09BE6112"/>
    <w:rsid w:val="0AE41BA8"/>
    <w:rsid w:val="0AEA2F37"/>
    <w:rsid w:val="0B1D155E"/>
    <w:rsid w:val="0B352404"/>
    <w:rsid w:val="0B6C62D8"/>
    <w:rsid w:val="0BF16C73"/>
    <w:rsid w:val="0C2F779B"/>
    <w:rsid w:val="0C7B02EA"/>
    <w:rsid w:val="0CD520F0"/>
    <w:rsid w:val="0DC91529"/>
    <w:rsid w:val="0DEB76F2"/>
    <w:rsid w:val="0E06452B"/>
    <w:rsid w:val="0E370B89"/>
    <w:rsid w:val="0E7F7A9D"/>
    <w:rsid w:val="0EC35F79"/>
    <w:rsid w:val="0F274759"/>
    <w:rsid w:val="0FF705D0"/>
    <w:rsid w:val="10BC5375"/>
    <w:rsid w:val="117619C8"/>
    <w:rsid w:val="11C126A9"/>
    <w:rsid w:val="125C18E4"/>
    <w:rsid w:val="13DA623E"/>
    <w:rsid w:val="14132A32"/>
    <w:rsid w:val="145E0C1D"/>
    <w:rsid w:val="149F2FE4"/>
    <w:rsid w:val="14E06953"/>
    <w:rsid w:val="151E03AD"/>
    <w:rsid w:val="156C55BC"/>
    <w:rsid w:val="16D43419"/>
    <w:rsid w:val="17033CFE"/>
    <w:rsid w:val="17577D07"/>
    <w:rsid w:val="17995463"/>
    <w:rsid w:val="19006747"/>
    <w:rsid w:val="194505FE"/>
    <w:rsid w:val="199D21E8"/>
    <w:rsid w:val="1A0B4BA7"/>
    <w:rsid w:val="1AE16104"/>
    <w:rsid w:val="1AED4AA9"/>
    <w:rsid w:val="1C84143D"/>
    <w:rsid w:val="1C9B0E13"/>
    <w:rsid w:val="1D525097"/>
    <w:rsid w:val="1F2111C5"/>
    <w:rsid w:val="20426272"/>
    <w:rsid w:val="21244F9D"/>
    <w:rsid w:val="224C1E24"/>
    <w:rsid w:val="225673D8"/>
    <w:rsid w:val="22B10AB2"/>
    <w:rsid w:val="23A10B26"/>
    <w:rsid w:val="23F5677C"/>
    <w:rsid w:val="24301F37"/>
    <w:rsid w:val="258B55EA"/>
    <w:rsid w:val="259A3A7F"/>
    <w:rsid w:val="25B62087"/>
    <w:rsid w:val="26FC7E22"/>
    <w:rsid w:val="28ED036A"/>
    <w:rsid w:val="28F855FE"/>
    <w:rsid w:val="28F9286B"/>
    <w:rsid w:val="2A7228D5"/>
    <w:rsid w:val="2A9E06AD"/>
    <w:rsid w:val="2AB078A1"/>
    <w:rsid w:val="2B42499D"/>
    <w:rsid w:val="2C5A3F68"/>
    <w:rsid w:val="2CF972DD"/>
    <w:rsid w:val="2E0E500A"/>
    <w:rsid w:val="2EA339A5"/>
    <w:rsid w:val="2F146650"/>
    <w:rsid w:val="2FE204FD"/>
    <w:rsid w:val="30515682"/>
    <w:rsid w:val="30C220DC"/>
    <w:rsid w:val="32317519"/>
    <w:rsid w:val="32476D3D"/>
    <w:rsid w:val="331A5854"/>
    <w:rsid w:val="33233306"/>
    <w:rsid w:val="33264BA4"/>
    <w:rsid w:val="344828F8"/>
    <w:rsid w:val="34BD32E6"/>
    <w:rsid w:val="35154ED0"/>
    <w:rsid w:val="366738E3"/>
    <w:rsid w:val="36F54FB9"/>
    <w:rsid w:val="37377380"/>
    <w:rsid w:val="379557C5"/>
    <w:rsid w:val="37FE39FA"/>
    <w:rsid w:val="38170F5F"/>
    <w:rsid w:val="38B44A00"/>
    <w:rsid w:val="39470146"/>
    <w:rsid w:val="39873EC3"/>
    <w:rsid w:val="3A267238"/>
    <w:rsid w:val="3ABB02C8"/>
    <w:rsid w:val="3AE3337B"/>
    <w:rsid w:val="3B194FEF"/>
    <w:rsid w:val="3B253993"/>
    <w:rsid w:val="3B6049CB"/>
    <w:rsid w:val="3C616C4D"/>
    <w:rsid w:val="3D053A7C"/>
    <w:rsid w:val="3E7F160D"/>
    <w:rsid w:val="3EA01CAF"/>
    <w:rsid w:val="3F84512C"/>
    <w:rsid w:val="3FCB2D5B"/>
    <w:rsid w:val="406C796F"/>
    <w:rsid w:val="40994C08"/>
    <w:rsid w:val="40F51F23"/>
    <w:rsid w:val="41F421AA"/>
    <w:rsid w:val="42927B60"/>
    <w:rsid w:val="42A653BA"/>
    <w:rsid w:val="42A81132"/>
    <w:rsid w:val="43811983"/>
    <w:rsid w:val="4407632C"/>
    <w:rsid w:val="44134CD1"/>
    <w:rsid w:val="442E6AD0"/>
    <w:rsid w:val="44CE6E4A"/>
    <w:rsid w:val="47335E57"/>
    <w:rsid w:val="4743767B"/>
    <w:rsid w:val="476615BC"/>
    <w:rsid w:val="47A4045F"/>
    <w:rsid w:val="491D5CAA"/>
    <w:rsid w:val="49D46CB0"/>
    <w:rsid w:val="49EF3AEA"/>
    <w:rsid w:val="4A88006B"/>
    <w:rsid w:val="4A8A55C1"/>
    <w:rsid w:val="4B8B7843"/>
    <w:rsid w:val="4D07739D"/>
    <w:rsid w:val="4DD252B5"/>
    <w:rsid w:val="4E5959D6"/>
    <w:rsid w:val="4E7C16C5"/>
    <w:rsid w:val="4E956E59"/>
    <w:rsid w:val="4EA36C51"/>
    <w:rsid w:val="4FAC368C"/>
    <w:rsid w:val="4FF84D7B"/>
    <w:rsid w:val="506568B4"/>
    <w:rsid w:val="510D2AA8"/>
    <w:rsid w:val="51E97071"/>
    <w:rsid w:val="52232583"/>
    <w:rsid w:val="52741030"/>
    <w:rsid w:val="53D72999"/>
    <w:rsid w:val="54905ECA"/>
    <w:rsid w:val="55255F99"/>
    <w:rsid w:val="55B75118"/>
    <w:rsid w:val="57342B3C"/>
    <w:rsid w:val="57580F21"/>
    <w:rsid w:val="57607DD5"/>
    <w:rsid w:val="59F34F31"/>
    <w:rsid w:val="5AAC3332"/>
    <w:rsid w:val="5B5E63DA"/>
    <w:rsid w:val="5B74678D"/>
    <w:rsid w:val="5BCA1CC1"/>
    <w:rsid w:val="5BD963A8"/>
    <w:rsid w:val="5CB41136"/>
    <w:rsid w:val="5DC0337C"/>
    <w:rsid w:val="6037369D"/>
    <w:rsid w:val="61D4389A"/>
    <w:rsid w:val="61D5316E"/>
    <w:rsid w:val="61EB0BE3"/>
    <w:rsid w:val="61EF2276"/>
    <w:rsid w:val="63BE2082"/>
    <w:rsid w:val="63F55D49"/>
    <w:rsid w:val="64146C11"/>
    <w:rsid w:val="64B25FD2"/>
    <w:rsid w:val="65A25A5D"/>
    <w:rsid w:val="65E574D6"/>
    <w:rsid w:val="66ED0F5A"/>
    <w:rsid w:val="677B47B7"/>
    <w:rsid w:val="68212C69"/>
    <w:rsid w:val="6841155D"/>
    <w:rsid w:val="68802085"/>
    <w:rsid w:val="68A45648"/>
    <w:rsid w:val="6A4315BC"/>
    <w:rsid w:val="6A4964A7"/>
    <w:rsid w:val="6B5B0B88"/>
    <w:rsid w:val="6BAA11C7"/>
    <w:rsid w:val="6C164AAF"/>
    <w:rsid w:val="6C861C34"/>
    <w:rsid w:val="6F495F20"/>
    <w:rsid w:val="6F5C3916"/>
    <w:rsid w:val="6F8D5195"/>
    <w:rsid w:val="6FCC0E27"/>
    <w:rsid w:val="6FCC5BB0"/>
    <w:rsid w:val="73171838"/>
    <w:rsid w:val="736A07C2"/>
    <w:rsid w:val="756D3991"/>
    <w:rsid w:val="759058D2"/>
    <w:rsid w:val="75A44ED9"/>
    <w:rsid w:val="75AD0232"/>
    <w:rsid w:val="75C537CD"/>
    <w:rsid w:val="765C57B4"/>
    <w:rsid w:val="771D13E7"/>
    <w:rsid w:val="77905715"/>
    <w:rsid w:val="785901FD"/>
    <w:rsid w:val="78961451"/>
    <w:rsid w:val="798E562D"/>
    <w:rsid w:val="799043A7"/>
    <w:rsid w:val="79FA5A10"/>
    <w:rsid w:val="7A8039BD"/>
    <w:rsid w:val="7A862E00"/>
    <w:rsid w:val="7AFE00DC"/>
    <w:rsid w:val="7C596A1E"/>
    <w:rsid w:val="7D7004C3"/>
    <w:rsid w:val="7DE844FD"/>
    <w:rsid w:val="7DF76970"/>
    <w:rsid w:val="7E0F7090"/>
    <w:rsid w:val="7EE06F82"/>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D69E4"/>
  <w15:docId w15:val="{C3F65B90-CC2D-481E-BE35-48734231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标题二、"/>
    <w:basedOn w:val="a"/>
    <w:uiPriority w:val="99"/>
    <w:qFormat/>
    <w:pPr>
      <w:spacing w:line="360" w:lineRule="auto"/>
      <w:ind w:firstLineChars="200" w:firstLine="200"/>
      <w:outlineLvl w:val="2"/>
    </w:pPr>
    <w:rPr>
      <w:rFonts w:ascii="宋体" w:hAnsi="宋体"/>
      <w:b/>
      <w:szCs w:val="21"/>
    </w:rPr>
  </w:style>
  <w:style w:type="paragraph" w:styleId="a4">
    <w:name w:val="Body Text"/>
    <w:basedOn w:val="a"/>
    <w:qFormat/>
    <w:pPr>
      <w:ind w:left="140"/>
    </w:pPr>
    <w:rPr>
      <w:rFonts w:ascii="宋体"/>
      <w:sz w:val="24"/>
      <w:szCs w:val="24"/>
    </w:rPr>
  </w:style>
  <w:style w:type="character" w:styleId="a5">
    <w:name w:val="Strong"/>
    <w:basedOn w:val="a1"/>
    <w:qFormat/>
  </w:style>
  <w:style w:type="character" w:styleId="a6">
    <w:name w:val="FollowedHyperlink"/>
    <w:basedOn w:val="a1"/>
    <w:qFormat/>
    <w:rPr>
      <w:color w:val="800080"/>
      <w:u w:val="none"/>
    </w:rPr>
  </w:style>
  <w:style w:type="character" w:styleId="a7">
    <w:name w:val="Emphasis"/>
    <w:basedOn w:val="a1"/>
    <w:qFormat/>
  </w:style>
  <w:style w:type="character" w:styleId="HTML">
    <w:name w:val="HTML Definition"/>
    <w:basedOn w:val="a1"/>
    <w:qFormat/>
  </w:style>
  <w:style w:type="character" w:styleId="HTML0">
    <w:name w:val="HTML Typewriter"/>
    <w:basedOn w:val="a1"/>
    <w:qFormat/>
    <w:rPr>
      <w:rFonts w:ascii="monospace" w:eastAsia="monospace" w:hAnsi="monospace" w:cs="monospace" w:hint="default"/>
      <w:color w:val="333333"/>
      <w:sz w:val="21"/>
      <w:szCs w:val="21"/>
      <w:shd w:val="clear" w:color="auto" w:fill="F8F8F8"/>
    </w:rPr>
  </w:style>
  <w:style w:type="character" w:styleId="HTML1">
    <w:name w:val="HTML Acronym"/>
    <w:basedOn w:val="a1"/>
    <w:qFormat/>
  </w:style>
  <w:style w:type="character" w:styleId="HTML2">
    <w:name w:val="HTML Variable"/>
    <w:basedOn w:val="a1"/>
    <w:qFormat/>
  </w:style>
  <w:style w:type="character" w:styleId="a8">
    <w:name w:val="Hyperlink"/>
    <w:basedOn w:val="a1"/>
    <w:qFormat/>
    <w:rPr>
      <w:color w:val="0000FF"/>
      <w:u w:val="none"/>
    </w:rPr>
  </w:style>
  <w:style w:type="character" w:styleId="HTML3">
    <w:name w:val="HTML Code"/>
    <w:basedOn w:val="a1"/>
    <w:qFormat/>
    <w:rPr>
      <w:rFonts w:ascii="monospace" w:eastAsia="monospace" w:hAnsi="monospace" w:cs="monospace" w:hint="default"/>
      <w:sz w:val="20"/>
    </w:rPr>
  </w:style>
  <w:style w:type="character" w:styleId="HTML4">
    <w:name w:val="HTML Cite"/>
    <w:basedOn w:val="a1"/>
    <w:qFormat/>
  </w:style>
  <w:style w:type="character" w:styleId="HTML5">
    <w:name w:val="HTML Keyboard"/>
    <w:basedOn w:val="a1"/>
    <w:qFormat/>
    <w:rPr>
      <w:rFonts w:ascii="monospace" w:eastAsia="monospace" w:hAnsi="monospace" w:cs="monospace" w:hint="default"/>
      <w:sz w:val="20"/>
    </w:rPr>
  </w:style>
  <w:style w:type="character" w:styleId="HTML6">
    <w:name w:val="HTML Sample"/>
    <w:basedOn w:val="a1"/>
    <w:qFormat/>
    <w:rPr>
      <w:rFonts w:ascii="monospace" w:eastAsia="monospace" w:hAnsi="monospace" w:cs="monospace"/>
    </w:rPr>
  </w:style>
  <w:style w:type="character" w:customStyle="1" w:styleId="first-child">
    <w:name w:val="first-child"/>
    <w:basedOn w:val="a1"/>
    <w:qFormat/>
  </w:style>
  <w:style w:type="character" w:customStyle="1" w:styleId="layui-layer-tabnow">
    <w:name w:val="layui-layer-tabnow"/>
    <w:basedOn w:val="a1"/>
    <w:qFormat/>
    <w:rPr>
      <w:bdr w:val="single" w:sz="6" w:space="0" w:color="CCCCCC"/>
      <w:shd w:val="clear" w:color="auto" w:fill="FFFFFF"/>
    </w:rPr>
  </w:style>
  <w:style w:type="character" w:customStyle="1" w:styleId="old">
    <w:name w:val="old"/>
    <w:basedOn w:val="a1"/>
    <w:qFormat/>
    <w:rPr>
      <w:color w:val="999999"/>
    </w:rPr>
  </w:style>
  <w:style w:type="character" w:customStyle="1" w:styleId="houram">
    <w:name w:val="hour_am"/>
    <w:basedOn w:val="a1"/>
    <w:qFormat/>
  </w:style>
  <w:style w:type="character" w:customStyle="1" w:styleId="hover5">
    <w:name w:val="hover5"/>
    <w:basedOn w:val="a1"/>
    <w:qFormat/>
    <w:rPr>
      <w:shd w:val="clear" w:color="auto" w:fill="EEEEEE"/>
    </w:rPr>
  </w:style>
  <w:style w:type="character" w:customStyle="1" w:styleId="glyphicon">
    <w:name w:val="glyphicon"/>
    <w:basedOn w:val="a1"/>
    <w:qFormat/>
  </w:style>
  <w:style w:type="character" w:customStyle="1" w:styleId="hourpm">
    <w:name w:val="hour_pm"/>
    <w:basedOn w:val="a1"/>
    <w:qFormat/>
  </w:style>
  <w:style w:type="character" w:customStyle="1" w:styleId="current2">
    <w:name w:val="current2"/>
    <w:basedOn w:val="a1"/>
    <w:qFormat/>
    <w:rPr>
      <w:b/>
      <w:bCs/>
      <w:color w:val="FFFFFF"/>
      <w:bdr w:val="single" w:sz="6" w:space="0" w:color="0075CC"/>
      <w:shd w:val="clear" w:color="auto" w:fill="0075CC"/>
    </w:rPr>
  </w:style>
  <w:style w:type="character" w:customStyle="1" w:styleId="current3">
    <w:name w:val="current3"/>
    <w:basedOn w:val="a1"/>
    <w:qFormat/>
    <w:rPr>
      <w:b/>
      <w:bCs/>
      <w:color w:val="FFFFFF"/>
      <w:bdr w:val="single" w:sz="6" w:space="0" w:color="0075CC"/>
      <w:shd w:val="clear" w:color="auto" w:fill="0075CC"/>
    </w:rPr>
  </w:style>
  <w:style w:type="character" w:customStyle="1" w:styleId="disabled">
    <w:name w:val="disabled"/>
    <w:basedOn w:val="a1"/>
    <w:qFormat/>
    <w:rPr>
      <w:color w:val="DDDDDD"/>
      <w:bdr w:val="single" w:sz="6" w:space="0" w:color="EEEEEE"/>
    </w:rPr>
  </w:style>
  <w:style w:type="character" w:customStyle="1" w:styleId="disabled1">
    <w:name w:val="disabled1"/>
    <w:basedOn w:val="a1"/>
    <w:qFormat/>
    <w:rPr>
      <w:color w:val="DDDDDD"/>
      <w:bdr w:val="single" w:sz="6" w:space="0" w:color="EEEEEE"/>
    </w:rPr>
  </w:style>
  <w:style w:type="character" w:customStyle="1" w:styleId="current">
    <w:name w:val="current"/>
    <w:basedOn w:val="a1"/>
    <w:qFormat/>
    <w:rPr>
      <w:b/>
      <w:bCs/>
      <w:color w:val="126EAF"/>
      <w:bdr w:val="single" w:sz="6" w:space="0" w:color="126EAF"/>
      <w:shd w:val="clear" w:color="auto" w:fill="0075CC"/>
    </w:rPr>
  </w:style>
  <w:style w:type="character" w:customStyle="1" w:styleId="current1">
    <w:name w:val="current1"/>
    <w:basedOn w:val="a1"/>
    <w:qFormat/>
    <w:rPr>
      <w:b/>
      <w:bCs/>
      <w:color w:val="126EAF"/>
      <w:bdr w:val="single" w:sz="6" w:space="0" w:color="126EAF"/>
      <w:shd w:val="clear" w:color="auto" w:fill="0075CC"/>
    </w:rPr>
  </w:style>
  <w:style w:type="character" w:customStyle="1" w:styleId="hover">
    <w:name w:val="hover"/>
    <w:basedOn w:val="a1"/>
    <w:qFormat/>
    <w:rPr>
      <w:shd w:val="clear" w:color="auto" w:fill="EEEE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1086</Words>
  <Characters>1153</Characters>
  <Application>Microsoft Office Word</Application>
  <DocSecurity>0</DocSecurity>
  <Lines>72</Lines>
  <Paragraphs>67</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2024-03-27T01:02:00Z</dcterms:created>
  <dcterms:modified xsi:type="dcterms:W3CDTF">2025-12-03T01:02:00Z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458D0A5F3B79472C98E3B8B53EDEADCB_12</vt:lpwstr>
  </property>
  <property fmtid="{D5CDD505-2E9C-101B-9397-08002B2CF9AE}" pid="4" name="KSOTemplateDocerSaveRecord">
    <vt:lpwstr>eyJoZGlkIjoiNDIzNDk2YTdlZDc1MzUxY2U2Zjk4MDEzOWYwMmZhOTciLCJ1c2VySWQiOiI1MDQ0ODQwOTUifQ==</vt:lpwstr>
  </property>
</Properties>
</file>